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54F" w:rsidRDefault="00DD254F" w:rsidP="00DD254F">
      <w:pPr>
        <w:autoSpaceDE w:val="0"/>
        <w:autoSpaceDN w:val="0"/>
        <w:adjustRightInd w:val="0"/>
        <w:spacing w:line="360" w:lineRule="exact"/>
        <w:jc w:val="center"/>
        <w:rPr>
          <w:b/>
          <w:bCs/>
          <w:sz w:val="28"/>
          <w:szCs w:val="28"/>
          <w:lang/>
        </w:rPr>
      </w:pPr>
      <w:r>
        <w:rPr>
          <w:b/>
          <w:bCs/>
          <w:sz w:val="28"/>
          <w:szCs w:val="28"/>
          <w:lang/>
        </w:rPr>
        <w:t>MỘT SỐ ĐIỂM MỚI CỦA ĐIỀU LỆ VÀ HƯỚNG DẪN THI HÀNH</w:t>
      </w:r>
    </w:p>
    <w:p w:rsidR="00DD254F" w:rsidRDefault="00DD254F" w:rsidP="00DD254F">
      <w:pPr>
        <w:autoSpaceDE w:val="0"/>
        <w:autoSpaceDN w:val="0"/>
        <w:adjustRightInd w:val="0"/>
        <w:spacing w:line="360" w:lineRule="exact"/>
        <w:jc w:val="center"/>
        <w:rPr>
          <w:b/>
          <w:bCs/>
          <w:sz w:val="28"/>
          <w:szCs w:val="28"/>
          <w:lang/>
        </w:rPr>
      </w:pPr>
      <w:r>
        <w:rPr>
          <w:b/>
          <w:bCs/>
          <w:sz w:val="28"/>
          <w:szCs w:val="28"/>
          <w:lang/>
        </w:rPr>
        <w:t xml:space="preserve">ĐIỀU LỆ CÔNG ĐOÀN VIỆT </w:t>
      </w:r>
      <w:smartTag w:uri="urn:schemas-microsoft-com:office:smarttags" w:element="country-region">
        <w:smartTag w:uri="urn:schemas-microsoft-com:office:smarttags" w:element="place">
          <w:r>
            <w:rPr>
              <w:b/>
              <w:bCs/>
              <w:sz w:val="28"/>
              <w:szCs w:val="28"/>
              <w:lang/>
            </w:rPr>
            <w:t>NAM</w:t>
          </w:r>
        </w:smartTag>
      </w:smartTag>
      <w:r>
        <w:rPr>
          <w:b/>
          <w:bCs/>
          <w:sz w:val="28"/>
          <w:szCs w:val="28"/>
          <w:lang/>
        </w:rPr>
        <w:t>, KHÓA XII</w:t>
      </w:r>
    </w:p>
    <w:p w:rsidR="00DD254F" w:rsidRDefault="00DD254F" w:rsidP="00DD254F">
      <w:pPr>
        <w:autoSpaceDE w:val="0"/>
        <w:autoSpaceDN w:val="0"/>
        <w:adjustRightInd w:val="0"/>
        <w:spacing w:line="360" w:lineRule="exact"/>
        <w:jc w:val="center"/>
        <w:rPr>
          <w:i/>
          <w:spacing w:val="-4"/>
          <w:sz w:val="28"/>
          <w:szCs w:val="28"/>
          <w:lang/>
        </w:rPr>
      </w:pPr>
      <w:r>
        <w:rPr>
          <w:i/>
          <w:spacing w:val="-4"/>
          <w:sz w:val="28"/>
          <w:szCs w:val="28"/>
          <w:lang/>
        </w:rPr>
        <w:t>(Kèm theo Công văn số 38 /LĐLĐ, ngày 12 /8/2020 của Ban Thường vụ LĐLĐ</w:t>
      </w:r>
    </w:p>
    <w:p w:rsidR="00DD254F" w:rsidRDefault="00DD254F" w:rsidP="00DD254F">
      <w:pPr>
        <w:autoSpaceDE w:val="0"/>
        <w:autoSpaceDN w:val="0"/>
        <w:adjustRightInd w:val="0"/>
        <w:spacing w:line="360" w:lineRule="exact"/>
        <w:jc w:val="center"/>
        <w:rPr>
          <w:i/>
          <w:spacing w:val="-4"/>
          <w:sz w:val="28"/>
          <w:szCs w:val="28"/>
          <w:lang/>
        </w:rPr>
      </w:pPr>
      <w:r>
        <w:rPr>
          <w:i/>
          <w:spacing w:val="-4"/>
          <w:sz w:val="28"/>
          <w:szCs w:val="28"/>
          <w:lang/>
        </w:rPr>
        <w:t xml:space="preserve"> thành phố)</w:t>
      </w:r>
    </w:p>
    <w:p w:rsidR="00DD254F" w:rsidRDefault="00DD254F" w:rsidP="00DD254F">
      <w:pPr>
        <w:autoSpaceDE w:val="0"/>
        <w:autoSpaceDN w:val="0"/>
        <w:adjustRightInd w:val="0"/>
        <w:spacing w:line="360" w:lineRule="exact"/>
        <w:jc w:val="both"/>
        <w:rPr>
          <w:sz w:val="28"/>
          <w:szCs w:val="28"/>
          <w:lang/>
        </w:rPr>
      </w:pPr>
      <w:r>
        <w:rPr>
          <w:sz w:val="28"/>
          <w:szCs w:val="28"/>
          <w:lang/>
        </w:rPr>
        <w:tab/>
      </w:r>
    </w:p>
    <w:p w:rsidR="00DD254F" w:rsidRDefault="00DD254F" w:rsidP="00DD254F">
      <w:pPr>
        <w:autoSpaceDE w:val="0"/>
        <w:autoSpaceDN w:val="0"/>
        <w:adjustRightInd w:val="0"/>
        <w:spacing w:line="340" w:lineRule="exact"/>
        <w:ind w:firstLine="720"/>
        <w:jc w:val="both"/>
        <w:rPr>
          <w:b/>
          <w:bCs/>
          <w:sz w:val="28"/>
          <w:szCs w:val="28"/>
          <w:lang/>
        </w:rPr>
      </w:pPr>
      <w:r>
        <w:rPr>
          <w:b/>
          <w:bCs/>
          <w:sz w:val="28"/>
          <w:szCs w:val="28"/>
          <w:lang/>
        </w:rPr>
        <w:t xml:space="preserve">I. GIỚI THIỆU CHUNG VỀ ĐIỀU LỆ CÔNG ĐOÀN VIỆT </w:t>
      </w:r>
      <w:smartTag w:uri="urn:schemas-microsoft-com:office:smarttags" w:element="place">
        <w:smartTag w:uri="urn:schemas-microsoft-com:office:smarttags" w:element="country-region">
          <w:r>
            <w:rPr>
              <w:b/>
              <w:bCs/>
              <w:sz w:val="28"/>
              <w:szCs w:val="28"/>
              <w:lang/>
            </w:rPr>
            <w:t>NAM</w:t>
          </w:r>
        </w:smartTag>
      </w:smartTag>
      <w:r>
        <w:rPr>
          <w:b/>
          <w:bCs/>
          <w:sz w:val="28"/>
          <w:szCs w:val="28"/>
          <w:lang/>
        </w:rPr>
        <w:t xml:space="preserve"> KHÓA XII</w:t>
      </w:r>
    </w:p>
    <w:p w:rsidR="00DD254F" w:rsidRDefault="00DD254F" w:rsidP="00DD254F">
      <w:pPr>
        <w:autoSpaceDE w:val="0"/>
        <w:autoSpaceDN w:val="0"/>
        <w:adjustRightInd w:val="0"/>
        <w:spacing w:line="340" w:lineRule="exact"/>
        <w:ind w:firstLine="720"/>
        <w:jc w:val="both"/>
        <w:rPr>
          <w:sz w:val="28"/>
          <w:szCs w:val="28"/>
          <w:lang/>
        </w:rPr>
      </w:pPr>
      <w:r>
        <w:rPr>
          <w:sz w:val="28"/>
          <w:szCs w:val="28"/>
          <w:lang/>
        </w:rPr>
        <w:t xml:space="preserve">- Điều lệ Công đoàn Việt Nam sửa đổi, bổ sung được Đại hội XII Công đoàn Việt Nam biểu quyết thông qua ngày 24/9/2018. </w:t>
      </w:r>
    </w:p>
    <w:p w:rsidR="00DD254F" w:rsidRDefault="00DD254F" w:rsidP="00DD254F">
      <w:pPr>
        <w:autoSpaceDE w:val="0"/>
        <w:autoSpaceDN w:val="0"/>
        <w:adjustRightInd w:val="0"/>
        <w:spacing w:line="340" w:lineRule="exact"/>
        <w:ind w:firstLine="720"/>
        <w:jc w:val="both"/>
        <w:rPr>
          <w:sz w:val="28"/>
          <w:szCs w:val="28"/>
        </w:rPr>
      </w:pPr>
      <w:r>
        <w:rPr>
          <w:sz w:val="28"/>
          <w:szCs w:val="28"/>
          <w:lang/>
        </w:rPr>
        <w:t xml:space="preserve">- Ngày 13/01/2020, Văn phòng Trung </w:t>
      </w:r>
      <w:r>
        <w:rPr>
          <w:sz w:val="28"/>
          <w:szCs w:val="28"/>
        </w:rPr>
        <w:t xml:space="preserve">ương có văn bản số 11384-CV/VPTW thông báo </w:t>
      </w:r>
      <w:r>
        <w:rPr>
          <w:sz w:val="28"/>
          <w:szCs w:val="28"/>
          <w:lang w:val="en-US"/>
        </w:rPr>
        <w:t>ý kiến của Ban Bí th</w:t>
      </w:r>
      <w:r>
        <w:rPr>
          <w:sz w:val="28"/>
          <w:szCs w:val="28"/>
        </w:rPr>
        <w:t>ư Trung ương Đảng về việc ban hành Điều lệ Công đoàn Việt Nam khoá XII.</w:t>
      </w:r>
    </w:p>
    <w:p w:rsidR="00DD254F" w:rsidRDefault="00DD254F" w:rsidP="00DD254F">
      <w:pPr>
        <w:autoSpaceDE w:val="0"/>
        <w:autoSpaceDN w:val="0"/>
        <w:adjustRightInd w:val="0"/>
        <w:spacing w:line="340" w:lineRule="exact"/>
        <w:ind w:firstLine="720"/>
        <w:jc w:val="both"/>
        <w:rPr>
          <w:sz w:val="28"/>
          <w:szCs w:val="28"/>
        </w:rPr>
      </w:pPr>
      <w:r>
        <w:rPr>
          <w:sz w:val="28"/>
          <w:szCs w:val="28"/>
        </w:rPr>
        <w:t xml:space="preserve">- Ngày 03/2/2020, Đoàn Chủ tịch Tổng Liên đoàn có Quyết định số 174/QĐ-TLĐ ban hành Điều lệ Công đoàn Việt Nam khoá XII, </w:t>
      </w:r>
    </w:p>
    <w:p w:rsidR="00DD254F" w:rsidRDefault="00DD254F" w:rsidP="00DD254F">
      <w:pPr>
        <w:autoSpaceDE w:val="0"/>
        <w:autoSpaceDN w:val="0"/>
        <w:adjustRightInd w:val="0"/>
        <w:spacing w:line="340" w:lineRule="exact"/>
        <w:ind w:firstLine="720"/>
        <w:jc w:val="both"/>
        <w:rPr>
          <w:sz w:val="28"/>
          <w:szCs w:val="28"/>
        </w:rPr>
      </w:pPr>
      <w:r>
        <w:rPr>
          <w:sz w:val="28"/>
          <w:szCs w:val="28"/>
        </w:rPr>
        <w:t>- Ngày 20/02/2020 Đoàn Chủ tịch Tổng Liên đoàn ban hành Hướng dẫn số 03/HD-TLĐ, hướng dẫn thi hành Điều lệ Công đoàn Việt Nam.</w:t>
      </w:r>
    </w:p>
    <w:p w:rsidR="00DD254F" w:rsidRDefault="00DD254F" w:rsidP="00DD254F">
      <w:pPr>
        <w:autoSpaceDE w:val="0"/>
        <w:autoSpaceDN w:val="0"/>
        <w:adjustRightInd w:val="0"/>
        <w:spacing w:line="340" w:lineRule="exact"/>
        <w:ind w:firstLine="720"/>
        <w:jc w:val="both"/>
        <w:rPr>
          <w:b/>
          <w:bCs/>
          <w:sz w:val="28"/>
          <w:szCs w:val="28"/>
        </w:rPr>
      </w:pPr>
      <w:r>
        <w:rPr>
          <w:b/>
          <w:bCs/>
          <w:sz w:val="28"/>
          <w:szCs w:val="28"/>
        </w:rPr>
        <w:t>II. VỀ KẾT CẤU, BỐ CỤC:</w:t>
      </w:r>
    </w:p>
    <w:p w:rsidR="00DD254F" w:rsidRDefault="00DD254F" w:rsidP="00DD254F">
      <w:pPr>
        <w:autoSpaceDE w:val="0"/>
        <w:autoSpaceDN w:val="0"/>
        <w:adjustRightInd w:val="0"/>
        <w:spacing w:line="340" w:lineRule="exact"/>
        <w:ind w:firstLine="720"/>
        <w:jc w:val="both"/>
        <w:rPr>
          <w:b/>
          <w:bCs/>
          <w:sz w:val="28"/>
          <w:szCs w:val="28"/>
        </w:rPr>
      </w:pPr>
      <w:r>
        <w:rPr>
          <w:b/>
          <w:bCs/>
          <w:sz w:val="28"/>
          <w:szCs w:val="28"/>
        </w:rPr>
        <w:t>1. Số chương, số điều:</w:t>
      </w:r>
    </w:p>
    <w:p w:rsidR="00DD254F" w:rsidRDefault="00DD254F" w:rsidP="00DD254F">
      <w:pPr>
        <w:autoSpaceDE w:val="0"/>
        <w:autoSpaceDN w:val="0"/>
        <w:adjustRightInd w:val="0"/>
        <w:spacing w:line="340" w:lineRule="exact"/>
        <w:ind w:firstLine="720"/>
        <w:jc w:val="both"/>
        <w:rPr>
          <w:sz w:val="28"/>
          <w:szCs w:val="28"/>
        </w:rPr>
      </w:pPr>
      <w:r>
        <w:rPr>
          <w:sz w:val="28"/>
          <w:szCs w:val="28"/>
        </w:rPr>
        <w:t xml:space="preserve">- Điều lệ Công đoàn Việt Nam gồm 11 chương, 35 điều, tăng 01 chương, giảm 10 điều (Điều lệ khoá XI có 10 chương, 45 điều). </w:t>
      </w:r>
    </w:p>
    <w:p w:rsidR="00DD254F" w:rsidRDefault="00DD254F" w:rsidP="00DD254F">
      <w:pPr>
        <w:autoSpaceDE w:val="0"/>
        <w:autoSpaceDN w:val="0"/>
        <w:adjustRightInd w:val="0"/>
        <w:spacing w:line="340" w:lineRule="exact"/>
        <w:ind w:firstLine="720"/>
        <w:jc w:val="both"/>
        <w:rPr>
          <w:b/>
          <w:bCs/>
          <w:sz w:val="28"/>
          <w:szCs w:val="28"/>
        </w:rPr>
      </w:pPr>
      <w:r>
        <w:rPr>
          <w:b/>
          <w:bCs/>
          <w:sz w:val="28"/>
          <w:szCs w:val="28"/>
        </w:rPr>
        <w:t>2. Bố cục:</w:t>
      </w:r>
    </w:p>
    <w:p w:rsidR="00DD254F" w:rsidRDefault="00DD254F" w:rsidP="00DD254F">
      <w:pPr>
        <w:autoSpaceDE w:val="0"/>
        <w:autoSpaceDN w:val="0"/>
        <w:adjustRightInd w:val="0"/>
        <w:spacing w:line="340" w:lineRule="exact"/>
        <w:ind w:firstLine="720"/>
        <w:jc w:val="both"/>
        <w:rPr>
          <w:sz w:val="28"/>
          <w:szCs w:val="28"/>
        </w:rPr>
      </w:pPr>
      <w:r>
        <w:rPr>
          <w:b/>
          <w:bCs/>
          <w:i/>
          <w:iCs/>
          <w:sz w:val="28"/>
          <w:szCs w:val="28"/>
        </w:rPr>
        <w:t>Có  một số điểm thay đổi như sau:</w:t>
      </w:r>
    </w:p>
    <w:p w:rsidR="00DD254F" w:rsidRDefault="00DD254F" w:rsidP="00DD254F">
      <w:pPr>
        <w:autoSpaceDE w:val="0"/>
        <w:autoSpaceDN w:val="0"/>
        <w:adjustRightInd w:val="0"/>
        <w:spacing w:line="340" w:lineRule="exact"/>
        <w:ind w:firstLine="720"/>
        <w:jc w:val="both"/>
        <w:rPr>
          <w:sz w:val="28"/>
          <w:szCs w:val="28"/>
        </w:rPr>
      </w:pPr>
      <w:r>
        <w:rPr>
          <w:sz w:val="28"/>
          <w:szCs w:val="28"/>
        </w:rPr>
        <w:t>2.1. Chuyển nội dung quy định về Huy hiệu Công đoàn Việt Nam tại Điều 8 (Điều lệ khoá XI) về phần cuối Lời nói đầu (Điều lệ khoá XII) .</w:t>
      </w:r>
    </w:p>
    <w:p w:rsidR="00DD254F" w:rsidRDefault="00DD254F" w:rsidP="00DD254F">
      <w:pPr>
        <w:autoSpaceDE w:val="0"/>
        <w:autoSpaceDN w:val="0"/>
        <w:adjustRightInd w:val="0"/>
        <w:spacing w:line="340" w:lineRule="exact"/>
        <w:ind w:firstLine="720"/>
        <w:jc w:val="both"/>
        <w:rPr>
          <w:sz w:val="28"/>
          <w:szCs w:val="28"/>
        </w:rPr>
      </w:pPr>
      <w:r>
        <w:rPr>
          <w:sz w:val="28"/>
          <w:szCs w:val="28"/>
        </w:rPr>
        <w:t>2.2.</w:t>
      </w:r>
      <w:r>
        <w:rPr>
          <w:b/>
          <w:bCs/>
          <w:sz w:val="28"/>
          <w:szCs w:val="28"/>
        </w:rPr>
        <w:t xml:space="preserve"> </w:t>
      </w:r>
      <w:r>
        <w:rPr>
          <w:sz w:val="28"/>
          <w:szCs w:val="28"/>
        </w:rPr>
        <w:t>Chuyển quy định về nguyên tắc hoạt động của ban chấp hành tại khoản 3, Điều 7, Điều lệ khóa XI về khoản 2, Điều 11, Điều lệ khóa XII.</w:t>
      </w:r>
    </w:p>
    <w:p w:rsidR="00DD254F" w:rsidRDefault="00DD254F" w:rsidP="00DD254F">
      <w:pPr>
        <w:autoSpaceDE w:val="0"/>
        <w:autoSpaceDN w:val="0"/>
        <w:adjustRightInd w:val="0"/>
        <w:spacing w:line="340" w:lineRule="exact"/>
        <w:ind w:firstLine="720"/>
        <w:jc w:val="both"/>
        <w:rPr>
          <w:sz w:val="28"/>
          <w:szCs w:val="28"/>
        </w:rPr>
      </w:pPr>
      <w:r>
        <w:rPr>
          <w:sz w:val="28"/>
          <w:szCs w:val="28"/>
        </w:rPr>
        <w:t>2.3. Bỏ Điều 14 (Điều lệ khoá XI) quy định về quyền hạn của BCH về tổ chức bộ máy làm việc.</w:t>
      </w:r>
    </w:p>
    <w:p w:rsidR="00DD254F" w:rsidRDefault="00DD254F" w:rsidP="00DD254F">
      <w:pPr>
        <w:autoSpaceDE w:val="0"/>
        <w:autoSpaceDN w:val="0"/>
        <w:adjustRightInd w:val="0"/>
        <w:spacing w:line="340" w:lineRule="exact"/>
        <w:ind w:firstLine="720"/>
        <w:jc w:val="both"/>
        <w:rPr>
          <w:sz w:val="28"/>
          <w:szCs w:val="28"/>
        </w:rPr>
      </w:pPr>
      <w:r>
        <w:rPr>
          <w:sz w:val="28"/>
          <w:szCs w:val="28"/>
        </w:rPr>
        <w:t>2.4. Quy định chung về nhiệm vụ, quyền hạn của CĐCS tại Điều 15 Điều lệ. Nhiệm vụ của từng loại hình CĐCS chuyển quy định tại mục 13, Hướng dẫn thi hành Điều lệ.</w:t>
      </w:r>
    </w:p>
    <w:p w:rsidR="00DD254F" w:rsidRDefault="00DD254F" w:rsidP="00DD254F">
      <w:pPr>
        <w:autoSpaceDE w:val="0"/>
        <w:autoSpaceDN w:val="0"/>
        <w:adjustRightInd w:val="0"/>
        <w:spacing w:line="340" w:lineRule="exact"/>
        <w:ind w:firstLine="720"/>
        <w:jc w:val="both"/>
        <w:rPr>
          <w:sz w:val="28"/>
          <w:szCs w:val="28"/>
        </w:rPr>
      </w:pPr>
      <w:r>
        <w:rPr>
          <w:sz w:val="28"/>
          <w:szCs w:val="28"/>
        </w:rPr>
        <w:t xml:space="preserve">2.5. Quy định chung về thẩm quyền thành lập, đối tượng tập hợp, nhiệm vụ, quyền hạn của công đoàn cấp trên trực tiếp cơ sở tại Điều 17, 18 Điều lệ. </w:t>
      </w:r>
    </w:p>
    <w:p w:rsidR="00DD254F" w:rsidRDefault="00DD254F" w:rsidP="00DD254F">
      <w:pPr>
        <w:autoSpaceDE w:val="0"/>
        <w:autoSpaceDN w:val="0"/>
        <w:adjustRightInd w:val="0"/>
        <w:spacing w:line="340" w:lineRule="exact"/>
        <w:jc w:val="both"/>
        <w:rPr>
          <w:sz w:val="28"/>
          <w:szCs w:val="28"/>
        </w:rPr>
      </w:pPr>
      <w:r>
        <w:rPr>
          <w:sz w:val="28"/>
          <w:szCs w:val="28"/>
        </w:rPr>
        <w:t>Nhiệm vụ, quyền hạn của từng loại hình công đoàn cấp trên trực tiếp cơ sở chuyển về Hướng dẫn thi hành Điều lệ (Mục 14).</w:t>
      </w:r>
    </w:p>
    <w:p w:rsidR="00DD254F" w:rsidRDefault="00DD254F" w:rsidP="00DD254F">
      <w:pPr>
        <w:autoSpaceDE w:val="0"/>
        <w:autoSpaceDN w:val="0"/>
        <w:adjustRightInd w:val="0"/>
        <w:spacing w:line="340" w:lineRule="exact"/>
        <w:ind w:firstLine="720"/>
        <w:jc w:val="both"/>
        <w:rPr>
          <w:spacing w:val="-4"/>
          <w:sz w:val="28"/>
          <w:szCs w:val="28"/>
        </w:rPr>
      </w:pPr>
      <w:r>
        <w:rPr>
          <w:spacing w:val="-4"/>
          <w:sz w:val="28"/>
          <w:szCs w:val="28"/>
        </w:rPr>
        <w:t xml:space="preserve">2.6. Bỏ quy định về công đoàn giáo dục cấp huyện (Điều 24, Điều lệ khoá XI) </w:t>
      </w:r>
    </w:p>
    <w:p w:rsidR="00DD254F" w:rsidRDefault="00DD254F" w:rsidP="00DD254F">
      <w:pPr>
        <w:autoSpaceDE w:val="0"/>
        <w:autoSpaceDN w:val="0"/>
        <w:adjustRightInd w:val="0"/>
        <w:spacing w:line="340" w:lineRule="exact"/>
        <w:ind w:firstLine="720"/>
        <w:jc w:val="both"/>
        <w:rPr>
          <w:sz w:val="28"/>
          <w:szCs w:val="28"/>
        </w:rPr>
      </w:pPr>
      <w:r>
        <w:rPr>
          <w:sz w:val="28"/>
          <w:szCs w:val="28"/>
        </w:rPr>
        <w:t>2.7. Tách nội dung quy định về Tổng Liên đoàn Lao động Việt Nam thành một chương riêng.</w:t>
      </w:r>
    </w:p>
    <w:p w:rsidR="00DD254F" w:rsidRDefault="00DD254F" w:rsidP="00DD254F">
      <w:pPr>
        <w:autoSpaceDE w:val="0"/>
        <w:autoSpaceDN w:val="0"/>
        <w:adjustRightInd w:val="0"/>
        <w:spacing w:line="360" w:lineRule="exact"/>
        <w:ind w:firstLine="720"/>
        <w:jc w:val="both"/>
        <w:rPr>
          <w:b/>
          <w:bCs/>
          <w:spacing w:val="-6"/>
          <w:sz w:val="28"/>
          <w:szCs w:val="28"/>
        </w:rPr>
      </w:pPr>
      <w:r>
        <w:rPr>
          <w:b/>
          <w:bCs/>
          <w:spacing w:val="-6"/>
          <w:sz w:val="28"/>
          <w:szCs w:val="28"/>
        </w:rPr>
        <w:t>III. MỘT SỐ NỘI DUNG QUY ĐỊNH MỚI CỦA ĐIỀU LỆ VÀ HƯỚNG DẪN THI HÀNH ĐIỀU LỆ CÔNG ĐOÀN VIỆT NAM KHOÁ XII</w:t>
      </w:r>
    </w:p>
    <w:p w:rsidR="00DD254F" w:rsidRPr="00DD254F" w:rsidRDefault="00DD254F" w:rsidP="00DD254F">
      <w:pPr>
        <w:tabs>
          <w:tab w:val="left" w:pos="720"/>
        </w:tabs>
        <w:autoSpaceDE w:val="0"/>
        <w:autoSpaceDN w:val="0"/>
        <w:adjustRightInd w:val="0"/>
        <w:spacing w:line="360" w:lineRule="exact"/>
        <w:jc w:val="both"/>
        <w:rPr>
          <w:b/>
          <w:bCs/>
          <w:sz w:val="28"/>
          <w:szCs w:val="28"/>
        </w:rPr>
      </w:pPr>
      <w:r w:rsidRPr="00DD254F">
        <w:rPr>
          <w:b/>
          <w:bCs/>
          <w:sz w:val="28"/>
          <w:szCs w:val="28"/>
        </w:rPr>
        <w:tab/>
      </w:r>
      <w:r w:rsidRPr="00DD254F">
        <w:rPr>
          <w:b/>
          <w:bCs/>
          <w:sz w:val="26"/>
          <w:szCs w:val="28"/>
        </w:rPr>
        <w:t xml:space="preserve">1. </w:t>
      </w:r>
      <w:r w:rsidRPr="00DD254F">
        <w:rPr>
          <w:b/>
          <w:bCs/>
          <w:sz w:val="28"/>
          <w:szCs w:val="28"/>
        </w:rPr>
        <w:t>Lời nói đầu</w:t>
      </w:r>
      <w:r>
        <w:rPr>
          <w:b/>
          <w:bCs/>
          <w:sz w:val="28"/>
          <w:szCs w:val="28"/>
        </w:rPr>
        <w:t xml:space="preserve">: </w:t>
      </w:r>
      <w:r w:rsidRPr="00DD254F">
        <w:rPr>
          <w:b/>
          <w:bCs/>
          <w:sz w:val="28"/>
          <w:szCs w:val="28"/>
        </w:rPr>
        <w:tab/>
      </w:r>
    </w:p>
    <w:p w:rsidR="00DD254F" w:rsidRPr="00DD254F" w:rsidRDefault="00DD254F" w:rsidP="00DD254F">
      <w:pPr>
        <w:tabs>
          <w:tab w:val="left" w:pos="720"/>
        </w:tabs>
        <w:autoSpaceDE w:val="0"/>
        <w:autoSpaceDN w:val="0"/>
        <w:adjustRightInd w:val="0"/>
        <w:spacing w:line="360" w:lineRule="exact"/>
        <w:jc w:val="both"/>
        <w:rPr>
          <w:b/>
          <w:bCs/>
          <w:sz w:val="28"/>
          <w:szCs w:val="28"/>
        </w:rPr>
      </w:pPr>
      <w:r w:rsidRPr="00DD254F">
        <w:rPr>
          <w:b/>
          <w:bCs/>
          <w:sz w:val="28"/>
          <w:szCs w:val="28"/>
        </w:rPr>
        <w:lastRenderedPageBreak/>
        <w:tab/>
      </w:r>
      <w:r w:rsidRPr="00DD254F">
        <w:rPr>
          <w:bCs/>
          <w:sz w:val="28"/>
          <w:szCs w:val="28"/>
        </w:rPr>
        <w:t>B</w:t>
      </w:r>
      <w:r>
        <w:rPr>
          <w:sz w:val="28"/>
          <w:szCs w:val="28"/>
        </w:rPr>
        <w:t xml:space="preserve">iên tập gọn lời nói đầu, đồng thời đổi cụm từ “Tổng Liên đoàn Lao động Việt Nam” thành </w:t>
      </w:r>
      <w:r>
        <w:rPr>
          <w:b/>
          <w:bCs/>
          <w:i/>
          <w:iCs/>
          <w:sz w:val="28"/>
          <w:szCs w:val="28"/>
        </w:rPr>
        <w:t>“Công đoàn Việt Nam”</w:t>
      </w:r>
      <w:r>
        <w:rPr>
          <w:sz w:val="28"/>
          <w:szCs w:val="28"/>
        </w:rPr>
        <w:t xml:space="preserve">  phù hợp với quy định tại </w:t>
      </w:r>
      <w:hyperlink r:id="rId4" w:history="1">
        <w:r>
          <w:rPr>
            <w:rStyle w:val="Hyperlink"/>
            <w:sz w:val="28"/>
            <w:szCs w:val="28"/>
          </w:rPr>
          <w:t>Điều</w:t>
        </w:r>
        <w:r>
          <w:rPr>
            <w:rStyle w:val="Hyperlink"/>
            <w:vanish/>
            <w:sz w:val="28"/>
            <w:szCs w:val="28"/>
          </w:rPr>
          <w:t>HYPERLINK "Dieu%2010%20Hien%20phap%202013.ppt"</w:t>
        </w:r>
        <w:r>
          <w:rPr>
            <w:rStyle w:val="Hyperlink"/>
            <w:sz w:val="28"/>
            <w:szCs w:val="28"/>
          </w:rPr>
          <w:t xml:space="preserve"> 10 </w:t>
        </w:r>
        <w:r>
          <w:rPr>
            <w:rStyle w:val="Hyperlink"/>
            <w:vanish/>
            <w:sz w:val="28"/>
            <w:szCs w:val="28"/>
          </w:rPr>
          <w:t>HYPERLINK "Dieu%2010%20Hien%20phap%202013.ppt"</w:t>
        </w:r>
        <w:r>
          <w:rPr>
            <w:rStyle w:val="Hyperlink"/>
            <w:sz w:val="28"/>
            <w:szCs w:val="28"/>
          </w:rPr>
          <w:t>Hiến</w:t>
        </w:r>
        <w:r>
          <w:rPr>
            <w:rStyle w:val="Hyperlink"/>
            <w:vanish/>
            <w:sz w:val="28"/>
            <w:szCs w:val="28"/>
          </w:rPr>
          <w:t>HYPERLINK "Dieu%2010%20Hien%20phap%202013.ppt"</w:t>
        </w:r>
        <w:r>
          <w:rPr>
            <w:rStyle w:val="Hyperlink"/>
            <w:sz w:val="28"/>
            <w:szCs w:val="28"/>
          </w:rPr>
          <w:t xml:space="preserve"> </w:t>
        </w:r>
        <w:r>
          <w:rPr>
            <w:rStyle w:val="Hyperlink"/>
            <w:vanish/>
            <w:sz w:val="28"/>
            <w:szCs w:val="28"/>
          </w:rPr>
          <w:t>HYPERLINK "Dieu%2010%20Hien%20phap%202013.ppt"</w:t>
        </w:r>
        <w:r>
          <w:rPr>
            <w:rStyle w:val="Hyperlink"/>
            <w:sz w:val="28"/>
            <w:szCs w:val="28"/>
          </w:rPr>
          <w:t>pháp</w:t>
        </w:r>
      </w:hyperlink>
      <w:r>
        <w:rPr>
          <w:sz w:val="28"/>
          <w:szCs w:val="28"/>
        </w:rPr>
        <w:t>.</w:t>
      </w:r>
      <w:r w:rsidRPr="00DD254F">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“Công đoàn Việt Nam tiền thân là Tổng Công hội đỏ Bắc kỳ, được thành lập ngày 28 tháng 7 năm 1929.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Công đoàn Việt Nam</w:t>
      </w:r>
      <w:r>
        <w:rPr>
          <w:sz w:val="28"/>
          <w:szCs w:val="28"/>
        </w:rPr>
        <w:t xml:space="preserve"> là tổ chức chính trị - xã hội rộng lớn của giai cấp công nhân và người lao động, do người lao động tự nguyện lập ra nhằm mục đích tập hợp, đoàn kết lực lượng, xây dựng giai cấp công nhân Việt Nam lớn mạnh; phát huy truyền thống đoàn kết quốc tế, vì hoà bình, dân chủ, độc lập dân tộc và tiến bộ xã hội.</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Công đoàn Việt Nam</w:t>
      </w:r>
      <w:r>
        <w:rPr>
          <w:sz w:val="28"/>
          <w:szCs w:val="28"/>
        </w:rPr>
        <w:t xml:space="preserve"> có tính chất giai cấp của giai cấp công nhân và tính chất quần chúng, là thành viên của hệ thống chính trị do Đảng Cộng sản Việt Nam lãnh đạo, có quan hệ hợp tác với Nhà nước, phối hợp với các tổ chức chính trị - xã hội và các tổ chức xã hội khác; hoạt động trong khuôn khổ Hiến pháp và pháp luật của nước Cộng hoà xã hội chủ nghĩa Việt Nam.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Công đoàn Việt Nam</w:t>
      </w:r>
      <w:r>
        <w:rPr>
          <w:sz w:val="28"/>
          <w:szCs w:val="28"/>
        </w:rPr>
        <w:t xml:space="preserve"> trung thành với lợi ích của giai cấp công nhân và của dân tộc Việt Nam </w:t>
      </w:r>
      <w:r>
        <w:rPr>
          <w:b/>
          <w:bCs/>
          <w:i/>
          <w:iCs/>
          <w:sz w:val="28"/>
          <w:szCs w:val="28"/>
        </w:rPr>
        <w:t>trên cơ ở gắn với lợi ích của quốc gia, dân tộc</w:t>
      </w:r>
      <w:r>
        <w:rPr>
          <w:sz w:val="28"/>
          <w:szCs w:val="28"/>
        </w:rPr>
        <w:t>; có chức năng đại diện cho người lao động, chăm lo và bảo vệ quyền, lợi ích hợp pháp, chính đáng của người lao động; tham gia quản lý nhà nước, quản lý kinh tế - xã hội; tham gia kiểm tra, thanh tra, giám sát hoạt động của cơ quan nhà nước, tổ chức, đơn vị, doanh nghiệp về những vấn đề liên quan đến quyền, nghĩa vụ của người lao động; tuyên truyền, vận động người lao động học tập, nâng cao trình độ, kỹ năng nghề nghiệp, chấp hành pháp luật, xây dựng và bảo vệ Tổ quốc.”</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2. Huy hiệu Công đoàn Việt Nam và Bài hát truyền thống của Công đoàn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2.1. Sửa đổi chữ viết tắt “</w:t>
      </w:r>
      <w:r>
        <w:rPr>
          <w:b/>
          <w:sz w:val="28"/>
          <w:szCs w:val="28"/>
        </w:rPr>
        <w:t>TLĐ</w:t>
      </w:r>
      <w:r>
        <w:rPr>
          <w:sz w:val="28"/>
          <w:szCs w:val="28"/>
        </w:rPr>
        <w:t>” thành “</w:t>
      </w:r>
      <w:r>
        <w:rPr>
          <w:b/>
          <w:bCs/>
          <w:sz w:val="28"/>
          <w:szCs w:val="28"/>
        </w:rPr>
        <w:t>CĐVN</w:t>
      </w:r>
      <w:r>
        <w:rPr>
          <w:sz w:val="28"/>
          <w:szCs w:val="28"/>
        </w:rPr>
        <w:t>” trong Huy hiệu Công đoàn Việt Nam:</w:t>
      </w:r>
    </w:p>
    <w:p w:rsidR="00DD254F" w:rsidRDefault="00DD254F" w:rsidP="00DD254F">
      <w:pPr>
        <w:autoSpaceDE w:val="0"/>
        <w:autoSpaceDN w:val="0"/>
        <w:adjustRightInd w:val="0"/>
        <w:spacing w:line="360" w:lineRule="exact"/>
        <w:ind w:firstLine="720"/>
        <w:jc w:val="both"/>
        <w:rPr>
          <w:sz w:val="28"/>
          <w:szCs w:val="28"/>
        </w:rPr>
      </w:pPr>
      <w:r>
        <w:rPr>
          <w:iCs/>
          <w:sz w:val="28"/>
          <w:szCs w:val="28"/>
        </w:rPr>
        <w:t xml:space="preserve">2.2. Hướng dẫn sử dụng huy hiệu Công đoàn Việt Nam và bài hát truyền thống của Công đoàn Việt Nam tại </w:t>
      </w:r>
      <w:hyperlink r:id="rId5" w:history="1">
        <w:r>
          <w:rPr>
            <w:rStyle w:val="Hyperlink"/>
            <w:iCs/>
            <w:sz w:val="28"/>
            <w:szCs w:val="28"/>
          </w:rPr>
          <w:t>Mục</w:t>
        </w:r>
        <w:r>
          <w:rPr>
            <w:rStyle w:val="Hyperlink"/>
            <w:iCs/>
            <w:vanish/>
            <w:sz w:val="28"/>
            <w:szCs w:val="28"/>
          </w:rPr>
          <w:t>HYPERLINK "Muc%201%20HD.ppt"</w:t>
        </w:r>
        <w:r>
          <w:rPr>
            <w:rStyle w:val="Hyperlink"/>
            <w:iCs/>
            <w:sz w:val="28"/>
            <w:szCs w:val="28"/>
          </w:rPr>
          <w:t xml:space="preserve"> 1</w:t>
        </w:r>
      </w:hyperlink>
      <w:r>
        <w:rPr>
          <w:iCs/>
          <w:sz w:val="28"/>
          <w:szCs w:val="28"/>
        </w:rPr>
        <w:t xml:space="preserve">, Mục 2, Hướng dẫn thi hành Điều lệ. </w:t>
      </w:r>
    </w:p>
    <w:p w:rsidR="00DD254F" w:rsidRDefault="00DD254F" w:rsidP="00DD254F">
      <w:pPr>
        <w:autoSpaceDE w:val="0"/>
        <w:autoSpaceDN w:val="0"/>
        <w:adjustRightInd w:val="0"/>
        <w:spacing w:line="360" w:lineRule="exact"/>
        <w:ind w:firstLine="720"/>
        <w:jc w:val="both"/>
        <w:rPr>
          <w:b/>
          <w:bCs/>
          <w:spacing w:val="-10"/>
          <w:sz w:val="28"/>
          <w:szCs w:val="28"/>
        </w:rPr>
      </w:pPr>
      <w:r>
        <w:rPr>
          <w:b/>
          <w:bCs/>
          <w:spacing w:val="-10"/>
          <w:sz w:val="28"/>
          <w:szCs w:val="28"/>
        </w:rPr>
        <w:t xml:space="preserve">3. Mở rộng đối tượng kết nạp vào tổ chức công đoàn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Mở rộng hình thức tập hợp khác (ngoài đối tượng kết nạp đoàn viên như Điều lệ đã nêu) đối với người lao động Việt Nam theo hợp đồng ở nước ngoài và người lao động nước ngoài đang làm việc hợp pháp tại Việt Nam tại khoản 2, Điều 1 về đối tượng và điều kiện gia nhập Công đoàn Việt Nam: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 xml:space="preserve">“2. Khuyến khích người Việt Nam đi làm việc ở nước ngoài theo hợp đồng, người nước ngoài lao động hợp pháp tại Việt Nam, tham gia các hình thức tập hợp của tổ chức Công đoàn Việt Nam”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Hướng dẫn thực hiện khoản 2 Điều 1 tại mục 3.4 (tr.6) Hướng dẫn thi hành Điều lệ như sau: </w:t>
      </w:r>
    </w:p>
    <w:p w:rsidR="00DD254F" w:rsidRDefault="00DD254F" w:rsidP="00DD254F">
      <w:pPr>
        <w:autoSpaceDE w:val="0"/>
        <w:autoSpaceDN w:val="0"/>
        <w:adjustRightInd w:val="0"/>
        <w:spacing w:line="360" w:lineRule="exact"/>
        <w:ind w:firstLine="720"/>
        <w:jc w:val="both"/>
        <w:rPr>
          <w:sz w:val="28"/>
          <w:szCs w:val="28"/>
        </w:rPr>
      </w:pPr>
      <w:r>
        <w:rPr>
          <w:bCs/>
          <w:i/>
          <w:iCs/>
          <w:sz w:val="28"/>
          <w:szCs w:val="28"/>
        </w:rPr>
        <w:lastRenderedPageBreak/>
        <w:t>“3.4. Khuyến khích người Việt Nam đi làm việc ở nước ngoài theo hợp đồng, người nước ngoài lao động hợp pháp tại Việt Nam, tham gia các hình thức tập hợp của tổ chức Công đoàn Việt Nam như sau:</w:t>
      </w:r>
    </w:p>
    <w:p w:rsidR="00DD254F" w:rsidRDefault="00DD254F" w:rsidP="00DD254F">
      <w:pPr>
        <w:autoSpaceDE w:val="0"/>
        <w:autoSpaceDN w:val="0"/>
        <w:adjustRightInd w:val="0"/>
        <w:spacing w:line="360" w:lineRule="exact"/>
        <w:ind w:firstLine="720"/>
        <w:jc w:val="both"/>
        <w:rPr>
          <w:i/>
          <w:sz w:val="28"/>
          <w:szCs w:val="28"/>
        </w:rPr>
      </w:pPr>
      <w:r>
        <w:rPr>
          <w:bCs/>
          <w:i/>
          <w:iCs/>
          <w:sz w:val="28"/>
          <w:szCs w:val="28"/>
        </w:rPr>
        <w:t xml:space="preserve">a. </w:t>
      </w:r>
      <w:r>
        <w:rPr>
          <w:i/>
          <w:sz w:val="28"/>
          <w:szCs w:val="28"/>
        </w:rPr>
        <w:t xml:space="preserve">Người Việt Nam đi làm việc ở nước ngoài theo hợp đồng, trên cơ ở quy định của luật pháp quốc gia sở tại cho phép thì liên kết để hình thành </w:t>
      </w:r>
      <w:r>
        <w:rPr>
          <w:bCs/>
          <w:i/>
          <w:sz w:val="28"/>
          <w:szCs w:val="28"/>
        </w:rPr>
        <w:t xml:space="preserve">hội hoặc câu lạc bộ </w:t>
      </w:r>
      <w:r>
        <w:rPr>
          <w:i/>
          <w:sz w:val="28"/>
          <w:szCs w:val="28"/>
        </w:rPr>
        <w:t xml:space="preserve">của người lao động Việt Nam, </w:t>
      </w:r>
    </w:p>
    <w:p w:rsidR="00DD254F" w:rsidRDefault="00DD254F" w:rsidP="00DD254F">
      <w:pPr>
        <w:autoSpaceDE w:val="0"/>
        <w:autoSpaceDN w:val="0"/>
        <w:adjustRightInd w:val="0"/>
        <w:spacing w:line="360" w:lineRule="exact"/>
        <w:jc w:val="both"/>
        <w:rPr>
          <w:i/>
          <w:sz w:val="28"/>
          <w:szCs w:val="28"/>
        </w:rPr>
      </w:pPr>
      <w:r>
        <w:rPr>
          <w:i/>
          <w:sz w:val="28"/>
          <w:szCs w:val="28"/>
        </w:rPr>
        <w:t xml:space="preserve">       Được Công đoàn Việt Nam hỗ trợ thông qua việc </w:t>
      </w:r>
      <w:r>
        <w:rPr>
          <w:bCs/>
          <w:i/>
          <w:sz w:val="28"/>
          <w:szCs w:val="28"/>
        </w:rPr>
        <w:t xml:space="preserve">cung cấp thông tin </w:t>
      </w:r>
      <w:r>
        <w:rPr>
          <w:i/>
          <w:sz w:val="28"/>
          <w:szCs w:val="28"/>
        </w:rPr>
        <w:t xml:space="preserve">về các vấn đề liên quan đến </w:t>
      </w:r>
      <w:r>
        <w:rPr>
          <w:bCs/>
          <w:i/>
          <w:iCs/>
          <w:sz w:val="28"/>
          <w:szCs w:val="28"/>
        </w:rPr>
        <w:t>quyền của người lao động</w:t>
      </w:r>
      <w:r>
        <w:rPr>
          <w:i/>
          <w:sz w:val="28"/>
          <w:szCs w:val="28"/>
        </w:rPr>
        <w:t xml:space="preserve">, </w:t>
      </w:r>
      <w:r>
        <w:rPr>
          <w:bCs/>
          <w:i/>
          <w:iCs/>
          <w:sz w:val="28"/>
          <w:szCs w:val="28"/>
        </w:rPr>
        <w:t xml:space="preserve">các hình thức bảo vệ, tự bảo vệ </w:t>
      </w:r>
      <w:r>
        <w:rPr>
          <w:i/>
          <w:sz w:val="28"/>
          <w:szCs w:val="28"/>
        </w:rPr>
        <w:t xml:space="preserve">quyền lợi của người lao động Việt Nam ở nước ngoài; </w:t>
      </w:r>
      <w:r>
        <w:rPr>
          <w:bCs/>
          <w:i/>
          <w:iCs/>
          <w:sz w:val="28"/>
          <w:szCs w:val="28"/>
        </w:rPr>
        <w:t xml:space="preserve">Thông tin về Công đoàn Việt Nam </w:t>
      </w:r>
      <w:r>
        <w:rPr>
          <w:i/>
          <w:sz w:val="28"/>
          <w:szCs w:val="28"/>
        </w:rPr>
        <w:t xml:space="preserve">và </w:t>
      </w:r>
      <w:r>
        <w:rPr>
          <w:bCs/>
          <w:i/>
          <w:iCs/>
          <w:sz w:val="28"/>
          <w:szCs w:val="28"/>
        </w:rPr>
        <w:t>chương trình hợp tác của Công đoàn Việt Nam với tổ chức công đoàn nước sở tại (nếu có) trong việc hỗ trợ, bảo vệ quyền lợi người lao động Việt Nam làm việc ở nước ngoài theo hợp đồng</w:t>
      </w:r>
      <w:r>
        <w:rPr>
          <w:i/>
          <w:sz w:val="28"/>
          <w:szCs w:val="28"/>
        </w:rPr>
        <w:t>...</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b. Người </w:t>
      </w:r>
      <w:r>
        <w:rPr>
          <w:b/>
          <w:bCs/>
          <w:sz w:val="28"/>
          <w:szCs w:val="28"/>
        </w:rPr>
        <w:t xml:space="preserve">nước ngoài </w:t>
      </w:r>
      <w:r>
        <w:rPr>
          <w:sz w:val="28"/>
          <w:szCs w:val="28"/>
        </w:rPr>
        <w:t>lao động hợp pháp tại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Hình thành các </w:t>
      </w:r>
      <w:r>
        <w:rPr>
          <w:b/>
          <w:bCs/>
          <w:sz w:val="28"/>
          <w:szCs w:val="28"/>
        </w:rPr>
        <w:t xml:space="preserve">câu lạc bộ </w:t>
      </w:r>
      <w:r>
        <w:rPr>
          <w:sz w:val="28"/>
          <w:szCs w:val="28"/>
        </w:rPr>
        <w:t>để tổ chức c</w:t>
      </w:r>
      <w:r>
        <w:rPr>
          <w:b/>
          <w:bCs/>
          <w:i/>
          <w:iCs/>
          <w:sz w:val="28"/>
          <w:szCs w:val="28"/>
        </w:rPr>
        <w:t>ác hoạt động xã hội, từ thiện, hoạt động quần chúng</w:t>
      </w:r>
      <w:r>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w:t>
      </w:r>
      <w:r>
        <w:rPr>
          <w:b/>
          <w:bCs/>
          <w:i/>
          <w:iCs/>
          <w:sz w:val="28"/>
          <w:szCs w:val="28"/>
        </w:rPr>
        <w:t xml:space="preserve">Được Công đoàn Việt Nam hỗ trợ </w:t>
      </w:r>
      <w:r>
        <w:rPr>
          <w:sz w:val="28"/>
          <w:szCs w:val="28"/>
        </w:rPr>
        <w:t xml:space="preserve">tham gia các hoạt động văn hóa, văn nghệ, thể thao, các chương trình từ thiện, các phong trào thi đua do công đoàn phát động; </w:t>
      </w:r>
    </w:p>
    <w:p w:rsidR="00DD254F" w:rsidRDefault="00DD254F" w:rsidP="00DD254F">
      <w:pPr>
        <w:autoSpaceDE w:val="0"/>
        <w:autoSpaceDN w:val="0"/>
        <w:adjustRightInd w:val="0"/>
        <w:spacing w:line="360" w:lineRule="exact"/>
        <w:ind w:firstLine="720"/>
        <w:jc w:val="both"/>
        <w:rPr>
          <w:sz w:val="28"/>
          <w:szCs w:val="28"/>
        </w:rPr>
      </w:pPr>
      <w:r>
        <w:rPr>
          <w:sz w:val="28"/>
          <w:szCs w:val="28"/>
        </w:rPr>
        <w:t>+ Được thăm hỏi, động viên, hỗ trợ khi có khó khăn vướng mắc hoặc khi có đề nghị của công đoàn quốc tế có quan hệ hợp tác với Công đoàn Việt Nam.</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4. Bổ sung một số quyền và nhiệm vụ của Đoàn viên:</w:t>
      </w:r>
    </w:p>
    <w:p w:rsidR="00DD254F" w:rsidRDefault="00DD254F" w:rsidP="00DD254F">
      <w:pPr>
        <w:autoSpaceDE w:val="0"/>
        <w:autoSpaceDN w:val="0"/>
        <w:adjustRightInd w:val="0"/>
        <w:spacing w:line="360" w:lineRule="exact"/>
        <w:ind w:firstLine="720"/>
        <w:jc w:val="both"/>
        <w:rPr>
          <w:sz w:val="28"/>
          <w:szCs w:val="28"/>
        </w:rPr>
      </w:pPr>
      <w:r>
        <w:rPr>
          <w:sz w:val="28"/>
          <w:szCs w:val="28"/>
        </w:rPr>
        <w:t>Bổ sung một số quyền và nhiệm vụ của đoàn viên tại điểm e, g, h, khoản 1, Điều 2: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e. Được công đoàn thăm hỏi, giúp đỡ khi ốm đau, khó khăn, hoạn nạn; được tham gia các hoạt động văn hoá, thể thao, giải trí, du lịch do công đoàn tổ chức; đoàn viên ưu tú được ưu tiên xét vào học tại các trường, lớp do công đoàn tổ chức; </w:t>
      </w:r>
      <w:r>
        <w:rPr>
          <w:b/>
          <w:bCs/>
          <w:i/>
          <w:iCs/>
          <w:sz w:val="28"/>
          <w:szCs w:val="28"/>
        </w:rPr>
        <w:t>được công đoàn hướng dẫn, giúp đỡ tìm việc làm, học nghề</w:t>
      </w:r>
      <w:r>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 xml:space="preserve">g. Được cấp thẻ đoàn viên công đoàn và được hưởng ưu đãi khi sử dụng dịch vụ từ các thiết chế công đoàn, các hình thức liên kết, hợp tác khác của công đoàn.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h. Đoàn viên bị mất việc làm, được tạm dừng sinh hoạt công đoàn và tạm dừng đóng đoàn phí công đoàn, nhưng không quá 12 tháng kể từ ngày mất việc làm.”</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5. Về thủ tục gia nhập Công đoàn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Về thủ tục gia nhập Công đoàn Việt Nam, thẻ đoàn viên và chuyển sinh hoạt công đoàn tại Điều 3, cụ thể là:</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5.1. Biên tập lại quy định về thủ tục gia nhập Công đoàn Việt Nam, thẻ đoàn viên và chuyển sinh hoạt công đoàn </w:t>
      </w:r>
    </w:p>
    <w:p w:rsidR="00DD254F" w:rsidRDefault="00DD254F" w:rsidP="00DD254F">
      <w:pPr>
        <w:autoSpaceDE w:val="0"/>
        <w:autoSpaceDN w:val="0"/>
        <w:adjustRightInd w:val="0"/>
        <w:spacing w:line="360" w:lineRule="exact"/>
        <w:ind w:firstLine="720"/>
        <w:jc w:val="both"/>
        <w:rPr>
          <w:sz w:val="28"/>
          <w:szCs w:val="28"/>
        </w:rPr>
      </w:pPr>
      <w:r>
        <w:rPr>
          <w:sz w:val="28"/>
          <w:szCs w:val="28"/>
        </w:rPr>
        <w:lastRenderedPageBreak/>
        <w:t xml:space="preserve">5.2. Sửa đổi quy định kết nạp lại đoàn viên công đoàn tại điểm d, khoàn 1, Điều 3: Do công đoàn cấp trên quyết định kết nạp lại (Hướng dẫn 238 quy định thẩm quyền cấp CĐCS và CĐ cấp trên tại </w:t>
      </w:r>
      <w:hyperlink r:id="rId6" w:history="1">
        <w:r>
          <w:rPr>
            <w:rStyle w:val="Hyperlink"/>
            <w:sz w:val="28"/>
            <w:szCs w:val="28"/>
          </w:rPr>
          <w:t>điểm</w:t>
        </w:r>
        <w:r>
          <w:rPr>
            <w:rStyle w:val="Hyperlink"/>
            <w:vanish/>
            <w:sz w:val="28"/>
            <w:szCs w:val="28"/>
          </w:rPr>
          <w:t>HYPERLINK "Diem%20c%20muc%202.1%20HD238.ppt"</w:t>
        </w:r>
        <w:r>
          <w:rPr>
            <w:rStyle w:val="Hyperlink"/>
            <w:sz w:val="28"/>
            <w:szCs w:val="28"/>
          </w:rPr>
          <w:t xml:space="preserve"> c, </w:t>
        </w:r>
        <w:r>
          <w:rPr>
            <w:rStyle w:val="Hyperlink"/>
            <w:vanish/>
            <w:sz w:val="28"/>
            <w:szCs w:val="28"/>
          </w:rPr>
          <w:t>HYPERLINK "Diem%20c%20muc%202.1%20HD238.ppt"</w:t>
        </w:r>
        <w:r>
          <w:rPr>
            <w:rStyle w:val="Hyperlink"/>
            <w:sz w:val="28"/>
            <w:szCs w:val="28"/>
          </w:rPr>
          <w:t>mục</w:t>
        </w:r>
        <w:r>
          <w:rPr>
            <w:rStyle w:val="Hyperlink"/>
            <w:vanish/>
            <w:sz w:val="28"/>
            <w:szCs w:val="28"/>
          </w:rPr>
          <w:t>HYPERLINK "Diem%20c%20muc%202.1%20HD238.ppt"</w:t>
        </w:r>
        <w:r>
          <w:rPr>
            <w:rStyle w:val="Hyperlink"/>
            <w:sz w:val="28"/>
            <w:szCs w:val="28"/>
          </w:rPr>
          <w:t xml:space="preserve"> 2.1</w:t>
        </w:r>
      </w:hyperlink>
      <w:r>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sz w:val="28"/>
          <w:szCs w:val="28"/>
        </w:rPr>
        <w:t>5.3. Quy định riêng 1 khoản (khoản 2) về thẻ đoàn viên.</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 xml:space="preserve">“Điều 3. Thủ tục gia nhập Công đoàn Việt Nam, </w:t>
      </w:r>
      <w:r>
        <w:rPr>
          <w:b/>
          <w:bCs/>
          <w:i/>
          <w:iCs/>
          <w:sz w:val="28"/>
          <w:szCs w:val="28"/>
        </w:rPr>
        <w:t>thẻ đoàn viên</w:t>
      </w:r>
      <w:r>
        <w:rPr>
          <w:b/>
          <w:bCs/>
          <w:sz w:val="28"/>
          <w:szCs w:val="28"/>
        </w:rPr>
        <w:t xml:space="preserve"> và chuyển sinh hoạt công đoàn</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t>1. Thủ tục gia nhập Công đoàn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a. Người lao động </w:t>
      </w:r>
      <w:r>
        <w:rPr>
          <w:b/>
          <w:bCs/>
          <w:i/>
          <w:iCs/>
          <w:sz w:val="28"/>
          <w:szCs w:val="28"/>
        </w:rPr>
        <w:t>phải</w:t>
      </w:r>
      <w:r>
        <w:rPr>
          <w:sz w:val="28"/>
          <w:szCs w:val="28"/>
        </w:rPr>
        <w:t xml:space="preserve"> có đơn tự nguyện gia nhập </w:t>
      </w:r>
      <w:r>
        <w:rPr>
          <w:b/>
          <w:bCs/>
          <w:i/>
          <w:iCs/>
          <w:sz w:val="28"/>
          <w:szCs w:val="28"/>
        </w:rPr>
        <w:t>Công đoàn Việt Nam</w:t>
      </w:r>
      <w:r>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sz w:val="28"/>
          <w:szCs w:val="28"/>
        </w:rPr>
        <w:t>b. Ban chấp hành công đoàn cơ sở, nghiệp đoàn cơ sở xem xét, quyết định công nhận hoặc kết nạp đoàn viên công đoàn.</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c. Nơi chưa có </w:t>
      </w:r>
      <w:r>
        <w:rPr>
          <w:b/>
          <w:bCs/>
          <w:i/>
          <w:iCs/>
          <w:sz w:val="28"/>
          <w:szCs w:val="28"/>
        </w:rPr>
        <w:t>tổ chức</w:t>
      </w:r>
      <w:r>
        <w:rPr>
          <w:sz w:val="28"/>
          <w:szCs w:val="28"/>
        </w:rPr>
        <w:t xml:space="preserve"> công đoàn, người lao động nộp đơn gia nhập Công đoàn </w:t>
      </w:r>
      <w:r>
        <w:rPr>
          <w:b/>
          <w:bCs/>
          <w:i/>
          <w:iCs/>
          <w:sz w:val="28"/>
          <w:szCs w:val="28"/>
        </w:rPr>
        <w:t>Việt Nam</w:t>
      </w:r>
      <w:r>
        <w:rPr>
          <w:sz w:val="28"/>
          <w:szCs w:val="28"/>
        </w:rPr>
        <w:t xml:space="preserve"> thông qua ban vận động thành lập công đoàn cơ sở </w:t>
      </w:r>
      <w:r>
        <w:rPr>
          <w:b/>
          <w:bCs/>
          <w:i/>
          <w:iCs/>
          <w:sz w:val="28"/>
          <w:szCs w:val="28"/>
        </w:rPr>
        <w:t>theo quy định tại Điều 14 Điều lệ</w:t>
      </w:r>
      <w:r>
        <w:rPr>
          <w:sz w:val="28"/>
          <w:szCs w:val="28"/>
        </w:rPr>
        <w:t xml:space="preserve"> này hoặc nộp đơn cho công đoàn cấp trên để được xem xét </w:t>
      </w:r>
      <w:r>
        <w:rPr>
          <w:b/>
          <w:bCs/>
          <w:i/>
          <w:iCs/>
          <w:sz w:val="28"/>
          <w:szCs w:val="28"/>
        </w:rPr>
        <w:t>gia nhập Công đoàn Việt Nam</w:t>
      </w:r>
      <w:r>
        <w:rPr>
          <w:sz w:val="28"/>
          <w:szCs w:val="28"/>
        </w:rPr>
        <w:t>.</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d. Đoàn viên </w:t>
      </w:r>
      <w:r>
        <w:rPr>
          <w:b/>
          <w:bCs/>
          <w:i/>
          <w:iCs/>
          <w:sz w:val="28"/>
          <w:szCs w:val="28"/>
        </w:rPr>
        <w:t>đã ra khỏi</w:t>
      </w:r>
      <w:r>
        <w:rPr>
          <w:sz w:val="28"/>
          <w:szCs w:val="28"/>
        </w:rPr>
        <w:t xml:space="preserve"> tổ chức công đoàn, </w:t>
      </w:r>
      <w:r>
        <w:rPr>
          <w:b/>
          <w:bCs/>
          <w:i/>
          <w:iCs/>
          <w:sz w:val="28"/>
          <w:szCs w:val="28"/>
        </w:rPr>
        <w:t>nếu tiếp tục có nguyện vọng gia nhập Công đoàn Việt Nam thì phải có đơn xin gia nhập lại tổ chức Công đoàn, do công đoàn cấp trên xem xét kết nạp lại.</w:t>
      </w:r>
    </w:p>
    <w:p w:rsidR="00DD254F" w:rsidRDefault="00DD254F" w:rsidP="00DD254F">
      <w:pPr>
        <w:autoSpaceDE w:val="0"/>
        <w:autoSpaceDN w:val="0"/>
        <w:adjustRightInd w:val="0"/>
        <w:spacing w:line="360" w:lineRule="exact"/>
        <w:ind w:firstLine="720"/>
        <w:jc w:val="both"/>
        <w:rPr>
          <w:i/>
          <w:iCs/>
          <w:sz w:val="28"/>
          <w:szCs w:val="28"/>
        </w:rPr>
      </w:pPr>
      <w:r>
        <w:rPr>
          <w:b/>
          <w:bCs/>
          <w:i/>
          <w:iCs/>
          <w:sz w:val="28"/>
          <w:szCs w:val="28"/>
        </w:rPr>
        <w:t>2. Thẻ đoàn viên</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a. Thẻ đoàn viên là sự xác nhận tư cách đoàn viên của tổ chức công đoàn với một cá nhân cụ thể.</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b. Người là đoàn viên công đoàn được tổ chức công đoàn phát thẻ đoàn viên để sử dụng trong các hoạt động công đoàn. Người có thẻ đoàn viên được hưởng các quyền và lợi ích theo quy định của các cấp công đoàn.</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c. Việc quản lý và sử dụng thẻ thực hiện theo quy định của Đoàn Chủ tịch Tổng Liên đoàn.</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3. Chuyển sinh hoạt công đoàn</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Khi thay đổi nơi làm việc, đoàn viên thông báo với công đoàn cơ sở hoặc nghiệp đoàn cơ sở </w:t>
      </w:r>
      <w:r>
        <w:rPr>
          <w:b/>
          <w:bCs/>
          <w:i/>
          <w:iCs/>
          <w:sz w:val="28"/>
          <w:szCs w:val="28"/>
        </w:rPr>
        <w:t xml:space="preserve">nơi đang sinh hoạt về việc chuyển sinh hoạt công đoàn; </w:t>
      </w:r>
      <w:r>
        <w:rPr>
          <w:sz w:val="28"/>
          <w:szCs w:val="28"/>
        </w:rPr>
        <w:t xml:space="preserve"> </w:t>
      </w:r>
      <w:r>
        <w:rPr>
          <w:b/>
          <w:bCs/>
          <w:i/>
          <w:iCs/>
          <w:sz w:val="28"/>
          <w:szCs w:val="28"/>
        </w:rPr>
        <w:t>trình thẻ đoàn viên và bày tỏ nguyện vọng sinh hoạt đối với ban chấp hành</w:t>
      </w:r>
      <w:r>
        <w:rPr>
          <w:sz w:val="28"/>
          <w:szCs w:val="28"/>
        </w:rPr>
        <w:t xml:space="preserve"> công đoàn cơ sở hoặc nghiệp đoàn cơ sở nơi đến, để được tiếp tục sinh hoạt.</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Ban chấp hành công đoàn nơi sinh hoạt cũ của đoàn viên ghạch tên và ghi giảm số lượng; ban chấp hành công đoàn nơi sinh hoạt mới bổ sung tên và ghi tăng số lượng.”</w:t>
      </w:r>
    </w:p>
    <w:p w:rsidR="00DD254F" w:rsidRDefault="00DD254F" w:rsidP="00DD254F">
      <w:pPr>
        <w:autoSpaceDE w:val="0"/>
        <w:autoSpaceDN w:val="0"/>
        <w:adjustRightInd w:val="0"/>
        <w:spacing w:line="360" w:lineRule="exact"/>
        <w:ind w:firstLine="720"/>
        <w:jc w:val="both"/>
        <w:rPr>
          <w:b/>
          <w:bCs/>
          <w:sz w:val="28"/>
          <w:szCs w:val="28"/>
        </w:rPr>
      </w:pPr>
      <w:r>
        <w:rPr>
          <w:sz w:val="28"/>
          <w:szCs w:val="28"/>
        </w:rPr>
        <w:t xml:space="preserve">(Hướng dẫn thực hiện  Điều 3 </w:t>
      </w:r>
      <w:hyperlink r:id="rId7" w:history="1">
        <w:r>
          <w:rPr>
            <w:rStyle w:val="Hyperlink"/>
            <w:sz w:val="28"/>
            <w:szCs w:val="28"/>
          </w:rPr>
          <w:t xml:space="preserve">, </w:t>
        </w:r>
        <w:r>
          <w:rPr>
            <w:rStyle w:val="Hyperlink"/>
            <w:vanish/>
            <w:sz w:val="28"/>
            <w:szCs w:val="28"/>
          </w:rPr>
          <w:t>HYPERLINK "Muc%204%20HD.ppt"</w:t>
        </w:r>
        <w:r>
          <w:rPr>
            <w:rStyle w:val="Hyperlink"/>
            <w:sz w:val="28"/>
            <w:szCs w:val="28"/>
          </w:rPr>
          <w:t>tại</w:t>
        </w:r>
        <w:r>
          <w:rPr>
            <w:rStyle w:val="Hyperlink"/>
            <w:vanish/>
            <w:sz w:val="28"/>
            <w:szCs w:val="28"/>
          </w:rPr>
          <w:t>HYPERLINK "Muc%204%20HD.ppt"</w:t>
        </w:r>
        <w:r>
          <w:rPr>
            <w:rStyle w:val="Hyperlink"/>
            <w:sz w:val="28"/>
            <w:szCs w:val="28"/>
          </w:rPr>
          <w:t xml:space="preserve"> </w:t>
        </w:r>
        <w:r>
          <w:rPr>
            <w:rStyle w:val="Hyperlink"/>
            <w:vanish/>
            <w:sz w:val="28"/>
            <w:szCs w:val="28"/>
          </w:rPr>
          <w:t>HYPERLINK "Muc%204%20HD.ppt"</w:t>
        </w:r>
        <w:r>
          <w:rPr>
            <w:rStyle w:val="Hyperlink"/>
            <w:sz w:val="28"/>
            <w:szCs w:val="28"/>
          </w:rPr>
          <w:t>mục</w:t>
        </w:r>
        <w:r>
          <w:rPr>
            <w:rStyle w:val="Hyperlink"/>
            <w:vanish/>
            <w:sz w:val="28"/>
            <w:szCs w:val="28"/>
          </w:rPr>
          <w:t>HYPERLINK "Muc%204%20HD.ppt"</w:t>
        </w:r>
        <w:r>
          <w:rPr>
            <w:rStyle w:val="Hyperlink"/>
            <w:sz w:val="28"/>
            <w:szCs w:val="28"/>
          </w:rPr>
          <w:t xml:space="preserve"> 4</w:t>
        </w:r>
      </w:hyperlink>
      <w:r>
        <w:rPr>
          <w:sz w:val="28"/>
          <w:szCs w:val="28"/>
        </w:rPr>
        <w:t>)</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6. Bổ sung quy định về trách nhiệm nêu gương của Cán bộ công đoàn </w:t>
      </w:r>
    </w:p>
    <w:p w:rsidR="00DD254F" w:rsidRDefault="00DD254F" w:rsidP="00DD254F">
      <w:pPr>
        <w:autoSpaceDE w:val="0"/>
        <w:autoSpaceDN w:val="0"/>
        <w:adjustRightInd w:val="0"/>
        <w:spacing w:line="360" w:lineRule="exact"/>
        <w:ind w:firstLine="720"/>
        <w:jc w:val="both"/>
        <w:rPr>
          <w:sz w:val="28"/>
          <w:szCs w:val="28"/>
        </w:rPr>
      </w:pPr>
      <w:r>
        <w:rPr>
          <w:sz w:val="28"/>
          <w:szCs w:val="28"/>
        </w:rPr>
        <w:t>Bổ sung quy định về trách nhiệm nêu gương và bảo vệ hệ thống chính trị và tổ chức Công đoàn Việt Nam của cán bộ công đoàn tại điểm c, khoản 1, Điều 5.</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“1. Nhiệm vụ: </w:t>
      </w:r>
    </w:p>
    <w:p w:rsidR="00DD254F" w:rsidRDefault="00DD254F" w:rsidP="00DD254F">
      <w:pPr>
        <w:autoSpaceDE w:val="0"/>
        <w:autoSpaceDN w:val="0"/>
        <w:adjustRightInd w:val="0"/>
        <w:spacing w:line="360" w:lineRule="exact"/>
        <w:ind w:firstLine="720"/>
        <w:jc w:val="both"/>
        <w:rPr>
          <w:sz w:val="28"/>
          <w:szCs w:val="28"/>
        </w:rPr>
      </w:pPr>
      <w:r>
        <w:rPr>
          <w:sz w:val="28"/>
          <w:szCs w:val="28"/>
        </w:rPr>
        <w:lastRenderedPageBreak/>
        <w:t xml:space="preserve">a. Liên hệ mật thiết với đoàn viên và người lao động; </w:t>
      </w:r>
      <w:r>
        <w:rPr>
          <w:b/>
          <w:bCs/>
          <w:i/>
          <w:iCs/>
          <w:sz w:val="28"/>
          <w:szCs w:val="28"/>
        </w:rPr>
        <w:t>lắng nghe ý kiến, kiến nghị</w:t>
      </w:r>
      <w:r>
        <w:rPr>
          <w:sz w:val="28"/>
          <w:szCs w:val="28"/>
        </w:rPr>
        <w:t xml:space="preserve"> của đoàn viên và NLĐ </w:t>
      </w:r>
      <w:r>
        <w:rPr>
          <w:b/>
          <w:bCs/>
          <w:i/>
          <w:iCs/>
          <w:sz w:val="28"/>
          <w:szCs w:val="28"/>
        </w:rPr>
        <w:t>để giải quyết hoặc báo cáo, phản ánh kịp thời với người có thẩm quyền xem xét giải quyết</w:t>
      </w:r>
      <w:r>
        <w:rPr>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 xml:space="preserve">b. Tuyên truyền, vận động đoàn viên, người lao động thực hiện tốt nghĩa vụ công dân; chấp hành chủ trương, nghị quyết của Đảng, chính sách, pháp luật của Nhà nước, các nội quy, quy chế của đơn vị; tích cực học tập nâng cao trình độ chính trị, văn hoá, pháp luật, chuyên môn, nghiệp vụ.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c. Nêu gương về mọi mặt đối với đoàn viên và người lao động; tích cực bảo vệ chế độ, bảo vệ Đảng và tổ chức Công đoàn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d. </w:t>
      </w:r>
      <w:r>
        <w:rPr>
          <w:b/>
          <w:bCs/>
          <w:i/>
          <w:iCs/>
          <w:sz w:val="28"/>
          <w:szCs w:val="28"/>
        </w:rPr>
        <w:t>Đại diện người lao động</w:t>
      </w:r>
      <w:r>
        <w:rPr>
          <w:sz w:val="28"/>
          <w:szCs w:val="28"/>
        </w:rPr>
        <w:t xml:space="preserve"> đối thoại, TLTT theo quy định của pháp luật. </w:t>
      </w:r>
    </w:p>
    <w:p w:rsidR="00DD254F" w:rsidRDefault="00DD254F" w:rsidP="00DD254F">
      <w:pPr>
        <w:autoSpaceDE w:val="0"/>
        <w:autoSpaceDN w:val="0"/>
        <w:adjustRightInd w:val="0"/>
        <w:spacing w:line="360" w:lineRule="exact"/>
        <w:ind w:firstLine="720"/>
        <w:jc w:val="both"/>
        <w:rPr>
          <w:sz w:val="28"/>
          <w:szCs w:val="28"/>
        </w:rPr>
      </w:pPr>
      <w:r>
        <w:rPr>
          <w:sz w:val="28"/>
          <w:szCs w:val="28"/>
        </w:rPr>
        <w:t>đ. Phát triển đoàn viên và xây dựng tổ chức công đoàn vững mạnh.</w:t>
      </w:r>
    </w:p>
    <w:p w:rsidR="00DD254F" w:rsidRDefault="00DD254F" w:rsidP="00DD254F">
      <w:pPr>
        <w:autoSpaceDE w:val="0"/>
        <w:autoSpaceDN w:val="0"/>
        <w:adjustRightInd w:val="0"/>
        <w:spacing w:line="360" w:lineRule="exact"/>
        <w:ind w:firstLine="720"/>
        <w:jc w:val="both"/>
        <w:rPr>
          <w:spacing w:val="-4"/>
          <w:sz w:val="28"/>
          <w:szCs w:val="28"/>
        </w:rPr>
      </w:pPr>
      <w:r>
        <w:rPr>
          <w:spacing w:val="-4"/>
          <w:sz w:val="28"/>
          <w:szCs w:val="28"/>
        </w:rPr>
        <w:t>e. Đấu tranh chống những biểu hiện vi phạm đường lối, chủ trương của Đảng, chính sách, pháp luật của Nhà nước và nghị quyết của công đoàn các cấp.</w:t>
      </w:r>
    </w:p>
    <w:p w:rsidR="00DD254F" w:rsidRDefault="00DD254F" w:rsidP="00DD254F">
      <w:pPr>
        <w:autoSpaceDE w:val="0"/>
        <w:autoSpaceDN w:val="0"/>
        <w:adjustRightInd w:val="0"/>
        <w:spacing w:line="360" w:lineRule="exact"/>
        <w:ind w:firstLine="720"/>
        <w:jc w:val="both"/>
        <w:rPr>
          <w:sz w:val="28"/>
          <w:szCs w:val="28"/>
        </w:rPr>
      </w:pPr>
      <w:r>
        <w:rPr>
          <w:sz w:val="28"/>
          <w:szCs w:val="28"/>
        </w:rPr>
        <w:t>g. Thực hiện các nhiệm vụ khác do tổ chức công đoàn phân công.”</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7. Quy định về Đại hội công đoàn các cấp </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Về đại hội công đoàn các cấp được quy định tại Điều 8:</w:t>
      </w:r>
    </w:p>
    <w:p w:rsidR="00DD254F" w:rsidRDefault="00DD254F" w:rsidP="00DD254F">
      <w:pPr>
        <w:autoSpaceDE w:val="0"/>
        <w:autoSpaceDN w:val="0"/>
        <w:adjustRightInd w:val="0"/>
        <w:spacing w:line="360" w:lineRule="exact"/>
        <w:ind w:firstLine="720"/>
        <w:jc w:val="both"/>
        <w:rPr>
          <w:sz w:val="28"/>
          <w:szCs w:val="28"/>
        </w:rPr>
      </w:pPr>
      <w:r>
        <w:rPr>
          <w:sz w:val="28"/>
          <w:szCs w:val="28"/>
        </w:rPr>
        <w:t>7.1. Khoản 2, Điều 8: Điều chỉnh nhiệm kỳ đại hội công đoàn các cấp thống nhất là 5 năm (từ tổ công đoàn trở lên), đồng thời mở rộng khung thời gian điều chỉnh nhiệm kỳ lên không quá 30 tháng (khi có đề nghị của CĐ cấp dưới) như sau:</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“2. Đại hội công đoàn các cấp </w:t>
      </w:r>
      <w:r>
        <w:rPr>
          <w:b/>
          <w:bCs/>
          <w:i/>
          <w:iCs/>
          <w:sz w:val="28"/>
          <w:szCs w:val="28"/>
        </w:rPr>
        <w:t xml:space="preserve">được tổ chức theo nhiệm kỳ 5 năm 1 lần. </w:t>
      </w:r>
      <w:r>
        <w:rPr>
          <w:sz w:val="28"/>
          <w:szCs w:val="28"/>
        </w:rPr>
        <w:t xml:space="preserve">Trường hợp </w:t>
      </w:r>
      <w:r>
        <w:rPr>
          <w:b/>
          <w:bCs/>
          <w:i/>
          <w:iCs/>
          <w:sz w:val="28"/>
          <w:szCs w:val="28"/>
        </w:rPr>
        <w:t>khi có đề nghị bằng văn bản của công đoàn cấp dưới,</w:t>
      </w:r>
      <w:r>
        <w:rPr>
          <w:sz w:val="28"/>
          <w:szCs w:val="28"/>
        </w:rPr>
        <w:t xml:space="preserve"> </w:t>
      </w:r>
      <w:r>
        <w:rPr>
          <w:b/>
          <w:bCs/>
          <w:i/>
          <w:iCs/>
          <w:sz w:val="28"/>
          <w:szCs w:val="28"/>
        </w:rPr>
        <w:t xml:space="preserve">công đoàn cấp trên được điều chỉnh nhiệm kỳ đại hội của công đoàn cấp dưới cho phù hợp với đại hội công đoàn cấp trên nhưng không vượt quá 30 tháng. </w:t>
      </w:r>
      <w:r>
        <w:rPr>
          <w:sz w:val="28"/>
          <w:szCs w:val="28"/>
        </w:rPr>
        <w:t>Đại hội Công đoàn Việt Nam do Ban Chấp hành Tổng Liên đoàn quyết định.”</w:t>
      </w:r>
    </w:p>
    <w:p w:rsidR="00DD254F" w:rsidRDefault="00DD254F" w:rsidP="00DD254F">
      <w:pPr>
        <w:autoSpaceDE w:val="0"/>
        <w:autoSpaceDN w:val="0"/>
        <w:adjustRightInd w:val="0"/>
        <w:spacing w:line="360" w:lineRule="exact"/>
        <w:ind w:firstLine="720"/>
        <w:jc w:val="both"/>
        <w:rPr>
          <w:sz w:val="28"/>
          <w:szCs w:val="28"/>
        </w:rPr>
      </w:pPr>
      <w:r>
        <w:rPr>
          <w:sz w:val="28"/>
          <w:szCs w:val="28"/>
        </w:rPr>
        <w:t>7.2. Khoản 5, Điều 8: Sửa đổi quy định thẩm tra và biểu quyết tư cách đại biểu dự đại hội công đoàn các cấp (Điều lệ khoá XI chỉ biểu quyết thẩm tra tư cách đại biểu đổi với đại hội đại biểu).</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“5. Đại biểu dự đại hội phải được đại hội thẩm tra và biểu quyết công nhận tư cách đại biểu. </w:t>
      </w:r>
      <w:r>
        <w:rPr>
          <w:b/>
          <w:bCs/>
          <w:i/>
          <w:iCs/>
          <w:sz w:val="28"/>
          <w:szCs w:val="28"/>
        </w:rPr>
        <w:t>Người đang trong thời gian chấp hành các</w:t>
      </w:r>
      <w:r>
        <w:rPr>
          <w:sz w:val="28"/>
          <w:szCs w:val="28"/>
        </w:rPr>
        <w:t xml:space="preserve"> hình thức </w:t>
      </w:r>
      <w:r>
        <w:rPr>
          <w:b/>
          <w:bCs/>
          <w:i/>
          <w:iCs/>
          <w:sz w:val="28"/>
          <w:szCs w:val="28"/>
        </w:rPr>
        <w:t>kỷ luật</w:t>
      </w:r>
      <w:r>
        <w:rPr>
          <w:sz w:val="28"/>
          <w:szCs w:val="28"/>
        </w:rPr>
        <w:t xml:space="preserve"> </w:t>
      </w:r>
      <w:r>
        <w:rPr>
          <w:b/>
          <w:bCs/>
          <w:i/>
          <w:iCs/>
          <w:sz w:val="28"/>
          <w:szCs w:val="28"/>
        </w:rPr>
        <w:t>từ</w:t>
      </w:r>
      <w:r>
        <w:rPr>
          <w:sz w:val="28"/>
          <w:szCs w:val="28"/>
        </w:rPr>
        <w:t xml:space="preserve"> khiển trách trở lên, người bị khởi tố, </w:t>
      </w:r>
      <w:r>
        <w:rPr>
          <w:b/>
          <w:bCs/>
          <w:i/>
          <w:iCs/>
          <w:sz w:val="28"/>
          <w:szCs w:val="28"/>
        </w:rPr>
        <w:t>điều tra, truy tố, xét xử hoặc đang chấp hành bản án hình</w:t>
      </w:r>
      <w:r>
        <w:rPr>
          <w:sz w:val="28"/>
          <w:szCs w:val="28"/>
        </w:rPr>
        <w:t xml:space="preserve"> </w:t>
      </w:r>
      <w:r>
        <w:rPr>
          <w:b/>
          <w:bCs/>
          <w:i/>
          <w:iCs/>
          <w:sz w:val="28"/>
          <w:szCs w:val="28"/>
        </w:rPr>
        <w:t>sự</w:t>
      </w:r>
      <w:r>
        <w:rPr>
          <w:sz w:val="28"/>
          <w:szCs w:val="28"/>
        </w:rPr>
        <w:t xml:space="preserve"> </w:t>
      </w:r>
      <w:r>
        <w:rPr>
          <w:b/>
          <w:bCs/>
          <w:i/>
          <w:iCs/>
          <w:sz w:val="28"/>
          <w:szCs w:val="28"/>
        </w:rPr>
        <w:t>theo quy định pháp luật</w:t>
      </w:r>
      <w:r>
        <w:rPr>
          <w:sz w:val="28"/>
          <w:szCs w:val="28"/>
        </w:rPr>
        <w:t xml:space="preserve"> thì không đủ tư cách đại biểu.”</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 xml:space="preserve">7.3. Hướng dẫn thi hành Điều lệ hướng dẫn thi hành Điều 8 tại </w:t>
      </w:r>
      <w:hyperlink r:id="rId8" w:history="1">
        <w:r>
          <w:rPr>
            <w:rStyle w:val="Hyperlink"/>
            <w:b/>
            <w:bCs/>
            <w:i/>
            <w:iCs/>
            <w:sz w:val="28"/>
            <w:szCs w:val="28"/>
          </w:rPr>
          <w:t>mục</w:t>
        </w:r>
        <w:r>
          <w:rPr>
            <w:rStyle w:val="Hyperlink"/>
            <w:b/>
            <w:bCs/>
            <w:i/>
            <w:iCs/>
            <w:vanish/>
            <w:sz w:val="28"/>
            <w:szCs w:val="28"/>
          </w:rPr>
          <w:t>HYPERLINK "Muc%206%20HD.ppt"</w:t>
        </w:r>
        <w:r>
          <w:rPr>
            <w:rStyle w:val="Hyperlink"/>
            <w:b/>
            <w:bCs/>
            <w:i/>
            <w:iCs/>
            <w:sz w:val="28"/>
            <w:szCs w:val="28"/>
          </w:rPr>
          <w:t xml:space="preserve"> 6</w:t>
        </w:r>
      </w:hyperlink>
      <w:r>
        <w:rPr>
          <w:b/>
          <w:bCs/>
          <w:i/>
          <w:iCs/>
          <w:sz w:val="28"/>
          <w:szCs w:val="28"/>
        </w:rPr>
        <w:t>, trong đó:</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 xml:space="preserve">* </w:t>
      </w:r>
      <w:r>
        <w:rPr>
          <w:sz w:val="28"/>
          <w:szCs w:val="28"/>
        </w:rPr>
        <w:t>Điều chỉnh nhiệm kỳ đại hội công đoàn các cấp và nhiệm kỳ đại hội đối với tổ chức công đoàn mới thành lập tại mục 6.1; 6.2 như sau:</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“6.1. Đối với CĐCS, CĐCS thành viên, CĐ bộ phận và tổ công đoàn:</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a.</w:t>
      </w:r>
      <w:r>
        <w:rPr>
          <w:sz w:val="28"/>
          <w:szCs w:val="28"/>
        </w:rPr>
        <w:t xml:space="preserve"> Nhiệm kỳ của CĐCS theo nhiệm kỳ của công đoàn cấp trên trực tiếp quản lý, chỉ đạo.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Đối với CĐCS mới thành lập, thời gian kết thúc nhiệm kỳ theo thời gian của của CĐ cấp trên trực tiếp. </w:t>
      </w:r>
    </w:p>
    <w:p w:rsidR="00DD254F" w:rsidRDefault="00DD254F" w:rsidP="00DD254F">
      <w:pPr>
        <w:autoSpaceDE w:val="0"/>
        <w:autoSpaceDN w:val="0"/>
        <w:adjustRightInd w:val="0"/>
        <w:spacing w:line="360" w:lineRule="exact"/>
        <w:ind w:firstLine="720"/>
        <w:jc w:val="both"/>
        <w:rPr>
          <w:sz w:val="28"/>
          <w:szCs w:val="28"/>
        </w:rPr>
      </w:pPr>
      <w:r>
        <w:rPr>
          <w:sz w:val="28"/>
          <w:szCs w:val="28"/>
        </w:rPr>
        <w:lastRenderedPageBreak/>
        <w:t xml:space="preserve">Trường hợp khi CĐCS được thành lập mà thời gian kết thúc nhiệm kỳ của công đoàn cấp trên trực tiếp còn dưới 18 tháng thì nhiệm kỳ của CĐCS thực hiện theo nhiệm kỳ kế tiếp của CĐ cấp trên trực tiếp.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u w:val="single"/>
        </w:rPr>
        <w:t>Ví dụ</w:t>
      </w:r>
      <w:r>
        <w:rPr>
          <w:i/>
          <w:iCs/>
          <w:sz w:val="28"/>
          <w:szCs w:val="28"/>
        </w:rPr>
        <w:t>:</w:t>
      </w:r>
      <w:r>
        <w:rPr>
          <w:sz w:val="28"/>
          <w:szCs w:val="28"/>
        </w:rPr>
        <w:t xml:space="preserve"> nhiệm kỳ của CĐ trên trực tiếp là 2018 - 2023</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CĐCS thành lập năm 2019, nhiệm kỳ của CĐCS mới thành lập sẽ là 2019 - 2023;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CĐCS thành lập năm 2020, nhiệm kỳ sẽ là 2020 - 2023. </w:t>
      </w:r>
    </w:p>
    <w:p w:rsidR="00DD254F" w:rsidRDefault="00DD254F" w:rsidP="00DD254F">
      <w:pPr>
        <w:autoSpaceDE w:val="0"/>
        <w:autoSpaceDN w:val="0"/>
        <w:adjustRightInd w:val="0"/>
        <w:spacing w:line="360" w:lineRule="exact"/>
        <w:ind w:firstLine="720"/>
        <w:jc w:val="both"/>
        <w:rPr>
          <w:sz w:val="28"/>
          <w:szCs w:val="28"/>
        </w:rPr>
      </w:pPr>
      <w:r>
        <w:rPr>
          <w:sz w:val="28"/>
          <w:szCs w:val="28"/>
        </w:rPr>
        <w:t>+ Thành lập cuối năm 2022 (còn dưới 18 tháng) nhiệm kỳ sẽ là 2022 - 2028.</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b.</w:t>
      </w:r>
      <w:r>
        <w:rPr>
          <w:sz w:val="28"/>
          <w:szCs w:val="28"/>
        </w:rPr>
        <w:t xml:space="preserve"> Công đoàn cơ sở thành viên, công đoàn bộ phận (nếu có) tổ chức đại hội theo nhiệm kỳ của CĐCS; </w:t>
      </w:r>
      <w:hyperlink r:id="rId9" w:history="1">
        <w:r>
          <w:rPr>
            <w:rStyle w:val="Hyperlink"/>
            <w:sz w:val="28"/>
            <w:szCs w:val="28"/>
          </w:rPr>
          <w:t>t</w:t>
        </w:r>
        <w:r>
          <w:rPr>
            <w:rStyle w:val="Hyperlink"/>
            <w:vanish/>
            <w:sz w:val="28"/>
            <w:szCs w:val="28"/>
          </w:rPr>
          <w:t>HYPERLINK "Diem%20c,%20muc%208.1%20HD238.ppt"</w:t>
        </w:r>
        <w:r>
          <w:rPr>
            <w:rStyle w:val="Hyperlink"/>
            <w:sz w:val="28"/>
            <w:szCs w:val="28"/>
          </w:rPr>
          <w:t>ổ công đoàn</w:t>
        </w:r>
        <w:r>
          <w:rPr>
            <w:rStyle w:val="Hyperlink"/>
            <w:vanish/>
            <w:sz w:val="28"/>
            <w:szCs w:val="28"/>
          </w:rPr>
          <w:t>HYPERLINK "Diem%20c,%20muc%208.1%20HD238.ppt"</w:t>
        </w:r>
        <w:r>
          <w:rPr>
            <w:rStyle w:val="Hyperlink"/>
            <w:sz w:val="28"/>
            <w:szCs w:val="28"/>
          </w:rPr>
          <w:t xml:space="preserve"> </w:t>
        </w:r>
      </w:hyperlink>
      <w:r>
        <w:rPr>
          <w:sz w:val="28"/>
          <w:szCs w:val="28"/>
        </w:rPr>
        <w:t xml:space="preserve">(nếu có) tổ chức hội nghị toàn thể đoàn viên để thực hiện các nhiệm vụ theo kế hoạch đại hội của công đoàn cơ sở và </w:t>
      </w:r>
      <w:r>
        <w:rPr>
          <w:b/>
          <w:bCs/>
          <w:i/>
          <w:iCs/>
          <w:sz w:val="28"/>
          <w:szCs w:val="28"/>
        </w:rPr>
        <w:t>bầu tổ trưởng, tổ phó công đoàn</w:t>
      </w:r>
      <w:r>
        <w:rPr>
          <w:sz w:val="28"/>
          <w:szCs w:val="28"/>
        </w:rPr>
        <w:t xml:space="preserve">. </w:t>
      </w:r>
    </w:p>
    <w:p w:rsidR="00DD254F" w:rsidRDefault="00DD254F" w:rsidP="00DD254F">
      <w:pPr>
        <w:autoSpaceDE w:val="0"/>
        <w:autoSpaceDN w:val="0"/>
        <w:adjustRightInd w:val="0"/>
        <w:spacing w:line="360" w:lineRule="exact"/>
        <w:ind w:firstLine="720"/>
        <w:jc w:val="both"/>
        <w:rPr>
          <w:i/>
          <w:iCs/>
          <w:sz w:val="28"/>
          <w:szCs w:val="28"/>
        </w:rPr>
      </w:pPr>
      <w:r>
        <w:rPr>
          <w:sz w:val="28"/>
          <w:szCs w:val="28"/>
        </w:rPr>
        <w:t xml:space="preserve">Trường hợp khuyết tổ trưởng, tổ phó công đoàn, ban chấp hành công đoàn cơ sở chỉ đạo tổ công đoàn tổ chức </w:t>
      </w:r>
      <w:r>
        <w:rPr>
          <w:b/>
          <w:bCs/>
          <w:i/>
          <w:iCs/>
          <w:sz w:val="28"/>
          <w:szCs w:val="28"/>
        </w:rPr>
        <w:t xml:space="preserve">hội nghị toàn thể </w:t>
      </w:r>
      <w:r>
        <w:rPr>
          <w:sz w:val="28"/>
          <w:szCs w:val="28"/>
        </w:rPr>
        <w:t>để bầu bổ sung.</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6.2. Công đoàn cấp trên được điều chỉnh nhiệm kỳ đại hội công đoàn cấp dưới trong các trường hợp sau: </w:t>
      </w:r>
    </w:p>
    <w:p w:rsidR="00DD254F" w:rsidRDefault="00DD254F" w:rsidP="00DD254F">
      <w:pPr>
        <w:autoSpaceDE w:val="0"/>
        <w:autoSpaceDN w:val="0"/>
        <w:adjustRightInd w:val="0"/>
        <w:spacing w:line="360" w:lineRule="exact"/>
        <w:ind w:firstLine="720"/>
        <w:jc w:val="both"/>
        <w:rPr>
          <w:sz w:val="28"/>
          <w:szCs w:val="28"/>
        </w:rPr>
      </w:pPr>
      <w:r>
        <w:rPr>
          <w:sz w:val="28"/>
          <w:szCs w:val="28"/>
        </w:rPr>
        <w:t>a. Công đoàn cấp trên kéo dài hoặc rút ngắn nhiệm kỳ đại hội để phù hợp tiến độ đại hội công đoàn các cấp theo kế hoạch đại hội Công đoàn Việt Nam.</w:t>
      </w:r>
    </w:p>
    <w:p w:rsidR="00DD254F" w:rsidRDefault="00DD254F" w:rsidP="00DD254F">
      <w:pPr>
        <w:autoSpaceDE w:val="0"/>
        <w:autoSpaceDN w:val="0"/>
        <w:adjustRightInd w:val="0"/>
        <w:spacing w:line="360" w:lineRule="exact"/>
        <w:ind w:firstLine="720"/>
        <w:jc w:val="both"/>
        <w:rPr>
          <w:sz w:val="28"/>
          <w:szCs w:val="28"/>
        </w:rPr>
      </w:pPr>
      <w:r>
        <w:rPr>
          <w:sz w:val="28"/>
          <w:szCs w:val="28"/>
        </w:rPr>
        <w:t>b. Công đoàn cấp trên mới thành lập, sáp nhập, hợp nhất, sắp đến kỳ đại hội lần thứ nhất mà công đoàn cấp dưới đã đủ nhiệm kỳ đại hội 5 năm.</w:t>
      </w:r>
    </w:p>
    <w:p w:rsidR="00DD254F" w:rsidRDefault="00DD254F" w:rsidP="00DD254F">
      <w:pPr>
        <w:autoSpaceDE w:val="0"/>
        <w:autoSpaceDN w:val="0"/>
        <w:adjustRightInd w:val="0"/>
        <w:spacing w:line="360" w:lineRule="exact"/>
        <w:ind w:firstLine="720"/>
        <w:jc w:val="both"/>
        <w:rPr>
          <w:sz w:val="28"/>
          <w:szCs w:val="28"/>
        </w:rPr>
      </w:pPr>
      <w:r>
        <w:rPr>
          <w:sz w:val="28"/>
          <w:szCs w:val="28"/>
        </w:rPr>
        <w:t>c. Công đoàn cấp dưới mới thành lập, sáp nhập, hợp nhất, tổ chức đại hội lần thứ nhất chưa đủ nhiệm kỳ 5 năm.</w:t>
      </w:r>
    </w:p>
    <w:p w:rsidR="00DD254F" w:rsidRDefault="00DD254F" w:rsidP="00DD254F">
      <w:pPr>
        <w:autoSpaceDE w:val="0"/>
        <w:autoSpaceDN w:val="0"/>
        <w:adjustRightInd w:val="0"/>
        <w:spacing w:line="360" w:lineRule="exact"/>
        <w:ind w:firstLine="720"/>
        <w:jc w:val="both"/>
        <w:rPr>
          <w:sz w:val="28"/>
          <w:szCs w:val="28"/>
        </w:rPr>
      </w:pPr>
      <w:r>
        <w:rPr>
          <w:sz w:val="28"/>
          <w:szCs w:val="28"/>
        </w:rPr>
        <w:t>d. Công đoàn cấp dưới tổ chức đại hội sau thời gian hoạt động của ban chấp hành lâm thời theo quy định tại điểm b khoản 1 Điều 11 Điều lệ Công đoàn Việt Nam, chưa đủ nhiệm kỳ 5 năm.</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 Điều chỉnh điều kiện tổ chức đại hội đại biểu đối với CĐCS khi có từ 200 đoàn viên trở lên (khoá XI: 150 đoàn viên) và bổ sung quy định về đại hội, hội nghị trực tuyến.</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“6.4. Đại hội đại biểu và đại hội toàn thể đoàn viên</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t xml:space="preserve">a. Đối tượng tổ chức đại hội đại biểu </w:t>
      </w:r>
    </w:p>
    <w:p w:rsidR="00DD254F" w:rsidRDefault="00DD254F" w:rsidP="00DD254F">
      <w:pPr>
        <w:autoSpaceDE w:val="0"/>
        <w:autoSpaceDN w:val="0"/>
        <w:adjustRightInd w:val="0"/>
        <w:spacing w:line="360" w:lineRule="exact"/>
        <w:ind w:firstLine="720"/>
        <w:jc w:val="both"/>
        <w:rPr>
          <w:sz w:val="28"/>
          <w:szCs w:val="28"/>
        </w:rPr>
      </w:pPr>
      <w:r>
        <w:rPr>
          <w:sz w:val="28"/>
          <w:szCs w:val="28"/>
        </w:rPr>
        <w:t>- Công đoàn cấp trên trực tiếp cơ sở trở lên.</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Công đoàn cơ sở, nghiệp đoàn cơ sở có từ </w:t>
      </w:r>
      <w:r>
        <w:rPr>
          <w:b/>
          <w:bCs/>
          <w:sz w:val="28"/>
          <w:szCs w:val="28"/>
        </w:rPr>
        <w:t>200</w:t>
      </w:r>
      <w:r>
        <w:rPr>
          <w:sz w:val="28"/>
          <w:szCs w:val="28"/>
        </w:rPr>
        <w:t xml:space="preserve"> đoàn viên trở lên.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Công đoàn cơ sở, nghiệp đoàn cơ sở có </w:t>
      </w:r>
      <w:r>
        <w:rPr>
          <w:b/>
          <w:sz w:val="28"/>
          <w:szCs w:val="28"/>
        </w:rPr>
        <w:t>dưới 200</w:t>
      </w:r>
      <w:r>
        <w:rPr>
          <w:sz w:val="28"/>
          <w:szCs w:val="28"/>
        </w:rPr>
        <w:t xml:space="preserve"> đoàn viên nhưng hoạt động phân tán, lưu động, khó khăn trong việc tổ chức đại hội toàn thể thì có thể tổ chức đại hội đại biểu khi được công đoàn cấp trên trực tiếp đồng ý.</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t>b. Đối tượng tổ chức đại hội toàn thể đoàn viên</w:t>
      </w:r>
    </w:p>
    <w:p w:rsidR="00DD254F" w:rsidRDefault="00DD254F" w:rsidP="00DD254F">
      <w:pPr>
        <w:autoSpaceDE w:val="0"/>
        <w:autoSpaceDN w:val="0"/>
        <w:adjustRightInd w:val="0"/>
        <w:spacing w:line="360" w:lineRule="exact"/>
        <w:ind w:firstLine="720"/>
        <w:jc w:val="both"/>
        <w:rPr>
          <w:spacing w:val="-4"/>
          <w:sz w:val="28"/>
          <w:szCs w:val="28"/>
        </w:rPr>
      </w:pPr>
      <w:r>
        <w:rPr>
          <w:spacing w:val="-4"/>
          <w:sz w:val="28"/>
          <w:szCs w:val="28"/>
        </w:rPr>
        <w:t>- Công đoàn cơ sở, CĐCS thành viên, CĐ bộ phận có dưới 200 đoàn viên.</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t>- Trường hợp có từ 200 đoàn viên trở lên, việc tổ chức ĐH toàn thể đoàn viên do BCH CĐCS quyết định hoặc khi có quá một phần hai (1/2) đoàn viên đồng ý đại hội toàn thể.</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lastRenderedPageBreak/>
        <w:t>- Trường hợp cần thiết, công đoàn cấp trên trực tiếp có quyền chỉ định CĐCS tổ chức đại hội toàn thể đoàn viên.</w:t>
      </w:r>
    </w:p>
    <w:p w:rsidR="00DD254F" w:rsidRDefault="00DD254F" w:rsidP="00DD254F">
      <w:pPr>
        <w:autoSpaceDE w:val="0"/>
        <w:autoSpaceDN w:val="0"/>
        <w:adjustRightInd w:val="0"/>
        <w:spacing w:line="360" w:lineRule="exact"/>
        <w:ind w:firstLine="720"/>
        <w:jc w:val="both"/>
        <w:rPr>
          <w:b/>
          <w:bCs/>
          <w:i/>
          <w:iCs/>
          <w:sz w:val="28"/>
          <w:szCs w:val="28"/>
        </w:rPr>
      </w:pPr>
      <w:r>
        <w:rPr>
          <w:b/>
          <w:bCs/>
          <w:i/>
          <w:iCs/>
          <w:sz w:val="28"/>
          <w:szCs w:val="28"/>
        </w:rPr>
        <w:t>c. Đại hội, hội nghị trực tuyến</w:t>
      </w:r>
    </w:p>
    <w:p w:rsidR="00DD254F" w:rsidRDefault="00DD254F" w:rsidP="00DD254F">
      <w:pPr>
        <w:autoSpaceDE w:val="0"/>
        <w:autoSpaceDN w:val="0"/>
        <w:adjustRightInd w:val="0"/>
        <w:spacing w:line="360" w:lineRule="exact"/>
        <w:ind w:firstLine="720"/>
        <w:jc w:val="both"/>
        <w:rPr>
          <w:sz w:val="28"/>
          <w:szCs w:val="28"/>
        </w:rPr>
      </w:pPr>
      <w:r>
        <w:rPr>
          <w:sz w:val="28"/>
          <w:szCs w:val="28"/>
        </w:rPr>
        <w:t>- Những CĐCS hoạt động trên địa bàn nhiều tỉnh, thành phố, nếu chuẩn bị tốt các điều kiện về công nghệ thông tin và nhân lực điều hành, phục vụ, có thể tổ chức đại hội, hội nghị công đoàn trực tuyến, khi được sự đồng ý của công đoàn cấp trên trực tiếp.</w:t>
      </w:r>
    </w:p>
    <w:p w:rsidR="00DD254F" w:rsidRDefault="00DD254F" w:rsidP="00DD254F">
      <w:pPr>
        <w:autoSpaceDE w:val="0"/>
        <w:autoSpaceDN w:val="0"/>
        <w:adjustRightInd w:val="0"/>
        <w:spacing w:line="360" w:lineRule="exact"/>
        <w:ind w:firstLine="720"/>
        <w:jc w:val="both"/>
        <w:rPr>
          <w:sz w:val="28"/>
          <w:szCs w:val="28"/>
        </w:rPr>
      </w:pPr>
      <w:r>
        <w:rPr>
          <w:sz w:val="28"/>
          <w:szCs w:val="28"/>
        </w:rPr>
        <w:t>- Việc tổ chức đại hội, hội nghị công đoàn trực tuyến phải đảm bảo thực hiện đúng các nguyên tắc của tổ chức công đoàn; khuyến khích các CĐCS có đông đoàn viên tổ chức đại hội toàn thể đoàn viên, khi được tiến hành theo hình thức đại hội trực tuyến.</w:t>
      </w:r>
    </w:p>
    <w:p w:rsidR="00DD254F" w:rsidRDefault="00DD254F" w:rsidP="00DD254F">
      <w:pPr>
        <w:autoSpaceDE w:val="0"/>
        <w:autoSpaceDN w:val="0"/>
        <w:adjustRightInd w:val="0"/>
        <w:spacing w:line="360" w:lineRule="exact"/>
        <w:ind w:firstLine="720"/>
        <w:jc w:val="both"/>
        <w:rPr>
          <w:spacing w:val="-6"/>
          <w:sz w:val="28"/>
          <w:szCs w:val="28"/>
        </w:rPr>
      </w:pPr>
      <w:r>
        <w:rPr>
          <w:spacing w:val="-6"/>
          <w:sz w:val="28"/>
          <w:szCs w:val="28"/>
        </w:rPr>
        <w:t>-Việc bầu cử ở đại hội, hội nghị trực tuyến thực hiện theo Mục 8 của Hướng dẫn</w:t>
      </w:r>
    </w:p>
    <w:p w:rsidR="00DD254F" w:rsidRDefault="00DD254F" w:rsidP="00DD254F">
      <w:pPr>
        <w:autoSpaceDE w:val="0"/>
        <w:autoSpaceDN w:val="0"/>
        <w:adjustRightInd w:val="0"/>
        <w:spacing w:line="360" w:lineRule="exact"/>
        <w:ind w:firstLine="720"/>
        <w:jc w:val="both"/>
        <w:rPr>
          <w:sz w:val="28"/>
          <w:szCs w:val="28"/>
        </w:rPr>
      </w:pPr>
      <w:r>
        <w:rPr>
          <w:b/>
          <w:bCs/>
          <w:sz w:val="28"/>
          <w:szCs w:val="28"/>
        </w:rPr>
        <w:t xml:space="preserve">* Tăng số lượng đại biểu chính thức dự đại hội của CĐCS và CĐ cấp trên trực tiếp cơ sở có đông đoàn viên. Bổ sung quy định về số lượng tối thiểu triệu tập đại biểu dự đại hội đại biểu  tại mục 6.5 như sau: </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“6.5. Số lượng đại biểu chính thức dự đại hội</w:t>
      </w:r>
    </w:p>
    <w:p w:rsidR="00DD254F" w:rsidRDefault="00DD254F" w:rsidP="00DD254F">
      <w:pPr>
        <w:autoSpaceDE w:val="0"/>
        <w:autoSpaceDN w:val="0"/>
        <w:adjustRightInd w:val="0"/>
        <w:spacing w:line="360" w:lineRule="exact"/>
        <w:jc w:val="both"/>
        <w:rPr>
          <w:sz w:val="28"/>
          <w:szCs w:val="28"/>
        </w:rPr>
      </w:pPr>
      <w:r>
        <w:rPr>
          <w:sz w:val="28"/>
          <w:szCs w:val="28"/>
        </w:rPr>
        <w:t>Số lượng đại biểu chính thức dự đại hội công đoàn các cấp do ban chấp hành công đoàn cấp triệu tập quyết định căn cứ vào số lượng đoàn viên, số lượng CĐCS, NĐCS và điều kiện cụ thể của đơn vị, như sau:</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a. Đại hội đại biểu CĐCS, NĐCS được triệu tập không quá 150 đại biểu; </w:t>
      </w:r>
      <w:r>
        <w:rPr>
          <w:b/>
          <w:bCs/>
          <w:i/>
          <w:iCs/>
          <w:sz w:val="28"/>
          <w:szCs w:val="28"/>
        </w:rPr>
        <w:t>có từ 5.000 đoàn viên trở lên không quá 200 đại biểu</w:t>
      </w:r>
      <w:r>
        <w:rPr>
          <w:sz w:val="28"/>
          <w:szCs w:val="28"/>
        </w:rPr>
        <w:t xml:space="preserve"> (trừ nơi được phép tổ chức đại hội toàn thể theo điểm b, mục 6.4)</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b. Đại hội công đoàn cấp trên trực tiếp cơ sở không quá 200 đại biểu.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Nơi có trên 80.000 đoàn viên hoặc quản lý trực tiếp trên 300 công đoàn cơ sở, có thể tăng thêm nhưng không quá 300 đại biểu.</w:t>
      </w:r>
    </w:p>
    <w:p w:rsidR="00DD254F" w:rsidRDefault="00DD254F" w:rsidP="00DD254F">
      <w:pPr>
        <w:autoSpaceDE w:val="0"/>
        <w:autoSpaceDN w:val="0"/>
        <w:adjustRightInd w:val="0"/>
        <w:spacing w:line="360" w:lineRule="exact"/>
        <w:jc w:val="both"/>
        <w:rPr>
          <w:sz w:val="28"/>
          <w:szCs w:val="28"/>
        </w:rPr>
      </w:pPr>
      <w:r>
        <w:rPr>
          <w:b/>
          <w:bCs/>
          <w:i/>
          <w:iCs/>
          <w:sz w:val="28"/>
          <w:szCs w:val="28"/>
        </w:rPr>
        <w:t>…</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e. Không triệu tập số lượng đại biểu chính thức thấp hơn một phần hai (1/2) mức tối đa quy định tại điểm a, điểm b, điểm c, mục 6.5 của Hướng dẫn này</w:t>
      </w:r>
      <w:r>
        <w:rPr>
          <w:sz w:val="28"/>
          <w:szCs w:val="28"/>
        </w:rPr>
        <w:t xml:space="preserve">. Trường hợp cần tăng số lượng đại biểu chính thức vượt quá quy định thì phải được công đoàn cấp trên trực tiếp đồng ý, nhưng không được vượt quá </w:t>
      </w:r>
      <w:r>
        <w:rPr>
          <w:b/>
          <w:bCs/>
          <w:i/>
          <w:iCs/>
          <w:sz w:val="28"/>
          <w:szCs w:val="28"/>
        </w:rPr>
        <w:t>10%</w:t>
      </w:r>
      <w:r>
        <w:rPr>
          <w:sz w:val="28"/>
          <w:szCs w:val="28"/>
        </w:rPr>
        <w:t>.”</w:t>
      </w:r>
    </w:p>
    <w:p w:rsidR="00DD254F" w:rsidRDefault="00DD254F" w:rsidP="00DD254F">
      <w:pPr>
        <w:autoSpaceDE w:val="0"/>
        <w:autoSpaceDN w:val="0"/>
        <w:adjustRightInd w:val="0"/>
        <w:spacing w:line="360" w:lineRule="exact"/>
        <w:ind w:firstLine="720"/>
        <w:jc w:val="both"/>
        <w:rPr>
          <w:b/>
          <w:bCs/>
          <w:sz w:val="26"/>
          <w:szCs w:val="28"/>
        </w:rPr>
      </w:pPr>
      <w:r>
        <w:rPr>
          <w:b/>
          <w:bCs/>
          <w:sz w:val="26"/>
          <w:szCs w:val="28"/>
        </w:rPr>
        <w:t>8.  Bổ sung  MẪU PHIẾU BẦU CỬ:</w:t>
      </w:r>
    </w:p>
    <w:p w:rsidR="00DD254F" w:rsidRPr="00DD254F" w:rsidRDefault="00DD254F" w:rsidP="00DD254F">
      <w:pPr>
        <w:autoSpaceDE w:val="0"/>
        <w:autoSpaceDN w:val="0"/>
        <w:adjustRightInd w:val="0"/>
        <w:spacing w:line="360" w:lineRule="exact"/>
        <w:ind w:firstLine="720"/>
        <w:jc w:val="both"/>
        <w:rPr>
          <w:sz w:val="28"/>
          <w:szCs w:val="28"/>
        </w:rPr>
      </w:pPr>
      <w:r>
        <w:rPr>
          <w:sz w:val="28"/>
          <w:szCs w:val="28"/>
        </w:rPr>
        <w:t>Bổ sung mẫu phiếu bầu cử trong trường hợp bầu không có số dư trong Hướng dẫn thi hành Điều lệ (Mẫu 03c) như sau:</w:t>
      </w:r>
    </w:p>
    <w:p w:rsidR="00DD254F" w:rsidRPr="00DD254F" w:rsidRDefault="00DD254F" w:rsidP="00DD254F">
      <w:pPr>
        <w:autoSpaceDE w:val="0"/>
        <w:autoSpaceDN w:val="0"/>
        <w:adjustRightInd w:val="0"/>
        <w:spacing w:line="360" w:lineRule="exact"/>
        <w:ind w:firstLine="720"/>
        <w:jc w:val="both"/>
        <w:rPr>
          <w:b/>
          <w:szCs w:val="28"/>
        </w:rPr>
      </w:pPr>
    </w:p>
    <w:p w:rsidR="00DD254F" w:rsidRPr="00DD254F" w:rsidRDefault="00DD254F" w:rsidP="00DD254F">
      <w:pPr>
        <w:autoSpaceDE w:val="0"/>
        <w:autoSpaceDN w:val="0"/>
        <w:adjustRightInd w:val="0"/>
        <w:spacing w:line="360" w:lineRule="exact"/>
        <w:ind w:firstLine="720"/>
        <w:jc w:val="both"/>
        <w:rPr>
          <w:b/>
          <w:szCs w:val="28"/>
        </w:rPr>
      </w:pPr>
      <w:r w:rsidRPr="00DD254F">
        <w:rPr>
          <w:b/>
          <w:szCs w:val="28"/>
        </w:rPr>
        <w:t>ĐẠI HỘI (HỘI NGHỊ BCH) CÔNG ĐOÀN….</w:t>
      </w:r>
    </w:p>
    <w:p w:rsidR="00DD254F" w:rsidRPr="00DD254F" w:rsidRDefault="00DD254F" w:rsidP="00DD254F">
      <w:pPr>
        <w:autoSpaceDE w:val="0"/>
        <w:autoSpaceDN w:val="0"/>
        <w:adjustRightInd w:val="0"/>
        <w:spacing w:line="360" w:lineRule="exact"/>
        <w:ind w:firstLine="720"/>
        <w:jc w:val="both"/>
        <w:rPr>
          <w:b/>
          <w:szCs w:val="28"/>
        </w:rPr>
      </w:pPr>
      <w:r w:rsidRPr="00DD254F">
        <w:rPr>
          <w:b/>
          <w:szCs w:val="28"/>
        </w:rPr>
        <w:t>KHÓA…, NHIỆM KỲ ……………….</w:t>
      </w:r>
    </w:p>
    <w:p w:rsidR="00DD254F" w:rsidRPr="00DD254F" w:rsidRDefault="00DD254F" w:rsidP="00DD254F">
      <w:pPr>
        <w:autoSpaceDE w:val="0"/>
        <w:autoSpaceDN w:val="0"/>
        <w:adjustRightInd w:val="0"/>
        <w:spacing w:line="360" w:lineRule="exact"/>
        <w:ind w:firstLine="720"/>
        <w:jc w:val="both"/>
        <w:rPr>
          <w:i/>
          <w:sz w:val="28"/>
          <w:szCs w:val="28"/>
        </w:rPr>
      </w:pPr>
      <w:r w:rsidRPr="00DD254F">
        <w:rPr>
          <w:i/>
          <w:sz w:val="28"/>
          <w:szCs w:val="28"/>
        </w:rPr>
        <w:t xml:space="preserve">           (Dấu BCH công đoàn) </w:t>
      </w:r>
    </w:p>
    <w:p w:rsidR="00DD254F" w:rsidRPr="00DD254F" w:rsidRDefault="00DD254F" w:rsidP="00DD254F">
      <w:pPr>
        <w:autoSpaceDE w:val="0"/>
        <w:autoSpaceDN w:val="0"/>
        <w:adjustRightInd w:val="0"/>
        <w:spacing w:line="360" w:lineRule="exact"/>
        <w:ind w:firstLine="720"/>
        <w:jc w:val="both"/>
        <w:rPr>
          <w:b/>
          <w:sz w:val="28"/>
          <w:szCs w:val="28"/>
        </w:rPr>
      </w:pPr>
      <w:r w:rsidRPr="00DD254F">
        <w:rPr>
          <w:i/>
          <w:sz w:val="30"/>
          <w:szCs w:val="28"/>
        </w:rPr>
        <w:t xml:space="preserve">                                            </w:t>
      </w:r>
      <w:r w:rsidRPr="00DD254F">
        <w:rPr>
          <w:b/>
          <w:sz w:val="28"/>
          <w:szCs w:val="28"/>
        </w:rPr>
        <w:t>PHIẾU BẦU CỬ</w:t>
      </w:r>
    </w:p>
    <w:p w:rsidR="00DD254F" w:rsidRPr="00DD254F" w:rsidRDefault="00DD254F" w:rsidP="00DD254F">
      <w:pPr>
        <w:autoSpaceDE w:val="0"/>
        <w:autoSpaceDN w:val="0"/>
        <w:adjustRightInd w:val="0"/>
        <w:spacing w:line="360" w:lineRule="exact"/>
        <w:ind w:firstLine="720"/>
        <w:jc w:val="both"/>
        <w:rPr>
          <w:szCs w:val="28"/>
        </w:rPr>
      </w:pPr>
      <w:r w:rsidRPr="00DD254F">
        <w:rPr>
          <w:sz w:val="26"/>
          <w:szCs w:val="28"/>
        </w:rPr>
        <w:t xml:space="preserve">                  </w:t>
      </w:r>
      <w:r w:rsidRPr="00DD254F">
        <w:rPr>
          <w:szCs w:val="28"/>
        </w:rPr>
        <w:t>……………… KHÓA……., NHIỆM KỲ …………</w:t>
      </w:r>
    </w:p>
    <w:p w:rsidR="00DD254F" w:rsidRPr="00DD254F" w:rsidRDefault="00DD254F" w:rsidP="00DD254F">
      <w:pPr>
        <w:autoSpaceDE w:val="0"/>
        <w:autoSpaceDN w:val="0"/>
        <w:adjustRightInd w:val="0"/>
        <w:spacing w:line="360" w:lineRule="exact"/>
        <w:ind w:firstLine="720"/>
        <w:jc w:val="both"/>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160"/>
        <w:gridCol w:w="4139"/>
        <w:gridCol w:w="1260"/>
        <w:gridCol w:w="1363"/>
      </w:tblGrid>
      <w:tr w:rsidR="00DD254F" w:rsidTr="00DD254F">
        <w:tc>
          <w:tcPr>
            <w:tcW w:w="648" w:type="dxa"/>
            <w:tcBorders>
              <w:top w:val="single" w:sz="4" w:space="0" w:color="auto"/>
              <w:left w:val="single" w:sz="4" w:space="0" w:color="auto"/>
              <w:bottom w:val="single" w:sz="4" w:space="0" w:color="auto"/>
              <w:right w:val="single" w:sz="4" w:space="0" w:color="auto"/>
            </w:tcBorders>
            <w:vAlign w:val="center"/>
            <w:hideMark/>
          </w:tcPr>
          <w:p w:rsidR="00DD254F" w:rsidRDefault="00DD254F">
            <w:pPr>
              <w:autoSpaceDE w:val="0"/>
              <w:autoSpaceDN w:val="0"/>
              <w:adjustRightInd w:val="0"/>
              <w:spacing w:line="360" w:lineRule="exact"/>
              <w:jc w:val="center"/>
              <w:rPr>
                <w:b/>
                <w:sz w:val="26"/>
                <w:szCs w:val="28"/>
                <w:lang w:val="en-US"/>
              </w:rPr>
            </w:pPr>
            <w:r>
              <w:rPr>
                <w:b/>
                <w:sz w:val="26"/>
                <w:szCs w:val="28"/>
                <w:lang w:val="en-US"/>
              </w:rPr>
              <w:lastRenderedPageBreak/>
              <w:t>TT</w:t>
            </w:r>
          </w:p>
        </w:tc>
        <w:tc>
          <w:tcPr>
            <w:tcW w:w="2160" w:type="dxa"/>
            <w:tcBorders>
              <w:top w:val="single" w:sz="4" w:space="0" w:color="auto"/>
              <w:left w:val="single" w:sz="4" w:space="0" w:color="auto"/>
              <w:bottom w:val="single" w:sz="4" w:space="0" w:color="auto"/>
              <w:right w:val="single" w:sz="4" w:space="0" w:color="auto"/>
            </w:tcBorders>
            <w:vAlign w:val="center"/>
            <w:hideMark/>
          </w:tcPr>
          <w:p w:rsidR="00DD254F" w:rsidRDefault="00DD254F">
            <w:pPr>
              <w:autoSpaceDE w:val="0"/>
              <w:autoSpaceDN w:val="0"/>
              <w:adjustRightInd w:val="0"/>
              <w:spacing w:line="360" w:lineRule="exact"/>
              <w:jc w:val="center"/>
              <w:rPr>
                <w:b/>
                <w:sz w:val="26"/>
                <w:szCs w:val="28"/>
                <w:lang w:val="en-US"/>
              </w:rPr>
            </w:pPr>
            <w:r>
              <w:rPr>
                <w:b/>
                <w:sz w:val="26"/>
                <w:szCs w:val="28"/>
                <w:lang w:val="en-US"/>
              </w:rPr>
              <w:t>HỌ VÀ TÊN</w:t>
            </w:r>
          </w:p>
        </w:tc>
        <w:tc>
          <w:tcPr>
            <w:tcW w:w="4140" w:type="dxa"/>
            <w:tcBorders>
              <w:top w:val="single" w:sz="4" w:space="0" w:color="auto"/>
              <w:left w:val="single" w:sz="4" w:space="0" w:color="auto"/>
              <w:bottom w:val="single" w:sz="4" w:space="0" w:color="auto"/>
              <w:right w:val="single" w:sz="4" w:space="0" w:color="auto"/>
            </w:tcBorders>
            <w:vAlign w:val="center"/>
            <w:hideMark/>
          </w:tcPr>
          <w:p w:rsidR="00DD254F" w:rsidRDefault="00DD254F">
            <w:pPr>
              <w:autoSpaceDE w:val="0"/>
              <w:autoSpaceDN w:val="0"/>
              <w:adjustRightInd w:val="0"/>
              <w:spacing w:line="360" w:lineRule="exact"/>
              <w:jc w:val="center"/>
              <w:rPr>
                <w:b/>
                <w:sz w:val="26"/>
                <w:szCs w:val="28"/>
                <w:lang w:val="en-US"/>
              </w:rPr>
            </w:pPr>
            <w:r>
              <w:rPr>
                <w:b/>
                <w:sz w:val="26"/>
                <w:szCs w:val="28"/>
                <w:lang w:val="en-US"/>
              </w:rPr>
              <w:t>CHỨC VỤ, ĐƠN VỊ CÔNG TÁC</w:t>
            </w:r>
          </w:p>
        </w:tc>
        <w:tc>
          <w:tcPr>
            <w:tcW w:w="1260" w:type="dxa"/>
            <w:tcBorders>
              <w:top w:val="single" w:sz="4" w:space="0" w:color="auto"/>
              <w:left w:val="single" w:sz="4" w:space="0" w:color="auto"/>
              <w:bottom w:val="single" w:sz="4" w:space="0" w:color="auto"/>
              <w:right w:val="single" w:sz="4" w:space="0" w:color="auto"/>
            </w:tcBorders>
            <w:vAlign w:val="center"/>
            <w:hideMark/>
          </w:tcPr>
          <w:p w:rsidR="00DD254F" w:rsidRDefault="00DD254F">
            <w:pPr>
              <w:autoSpaceDE w:val="0"/>
              <w:autoSpaceDN w:val="0"/>
              <w:adjustRightInd w:val="0"/>
              <w:spacing w:line="360" w:lineRule="exact"/>
              <w:jc w:val="center"/>
              <w:rPr>
                <w:b/>
                <w:sz w:val="26"/>
                <w:szCs w:val="28"/>
                <w:lang w:val="en-US"/>
              </w:rPr>
            </w:pPr>
            <w:r>
              <w:rPr>
                <w:b/>
                <w:sz w:val="26"/>
                <w:szCs w:val="28"/>
                <w:lang w:val="en-US"/>
              </w:rPr>
              <w:t>Đồng ý</w:t>
            </w:r>
          </w:p>
        </w:tc>
        <w:tc>
          <w:tcPr>
            <w:tcW w:w="1363" w:type="dxa"/>
            <w:tcBorders>
              <w:top w:val="single" w:sz="4" w:space="0" w:color="auto"/>
              <w:left w:val="single" w:sz="4" w:space="0" w:color="auto"/>
              <w:bottom w:val="single" w:sz="4" w:space="0" w:color="auto"/>
              <w:right w:val="single" w:sz="4" w:space="0" w:color="auto"/>
            </w:tcBorders>
            <w:vAlign w:val="center"/>
            <w:hideMark/>
          </w:tcPr>
          <w:p w:rsidR="00DD254F" w:rsidRDefault="00DD254F">
            <w:pPr>
              <w:autoSpaceDE w:val="0"/>
              <w:autoSpaceDN w:val="0"/>
              <w:adjustRightInd w:val="0"/>
              <w:spacing w:line="360" w:lineRule="exact"/>
              <w:jc w:val="center"/>
              <w:rPr>
                <w:b/>
                <w:sz w:val="26"/>
                <w:szCs w:val="28"/>
                <w:lang w:val="en-US"/>
              </w:rPr>
            </w:pPr>
            <w:r>
              <w:rPr>
                <w:b/>
                <w:sz w:val="26"/>
                <w:szCs w:val="28"/>
                <w:lang w:val="en-US"/>
              </w:rPr>
              <w:t>Không đồng ý</w:t>
            </w:r>
          </w:p>
        </w:tc>
      </w:tr>
      <w:tr w:rsidR="00DD254F" w:rsidTr="00DD254F">
        <w:tc>
          <w:tcPr>
            <w:tcW w:w="648"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21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414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2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363"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r>
      <w:tr w:rsidR="00DD254F" w:rsidTr="00DD254F">
        <w:tc>
          <w:tcPr>
            <w:tcW w:w="648"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21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414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2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363"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r>
      <w:tr w:rsidR="00DD254F" w:rsidTr="00DD254F">
        <w:tc>
          <w:tcPr>
            <w:tcW w:w="648"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21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414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260"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c>
          <w:tcPr>
            <w:tcW w:w="1363" w:type="dxa"/>
            <w:tcBorders>
              <w:top w:val="single" w:sz="4" w:space="0" w:color="auto"/>
              <w:left w:val="single" w:sz="4" w:space="0" w:color="auto"/>
              <w:bottom w:val="single" w:sz="4" w:space="0" w:color="auto"/>
              <w:right w:val="single" w:sz="4" w:space="0" w:color="auto"/>
            </w:tcBorders>
          </w:tcPr>
          <w:p w:rsidR="00DD254F" w:rsidRDefault="00DD254F">
            <w:pPr>
              <w:autoSpaceDE w:val="0"/>
              <w:autoSpaceDN w:val="0"/>
              <w:adjustRightInd w:val="0"/>
              <w:spacing w:line="360" w:lineRule="exact"/>
              <w:jc w:val="both"/>
              <w:rPr>
                <w:sz w:val="26"/>
                <w:szCs w:val="28"/>
                <w:lang w:val="en-US"/>
              </w:rPr>
            </w:pPr>
          </w:p>
        </w:tc>
      </w:tr>
    </w:tbl>
    <w:p w:rsidR="00DD254F" w:rsidRDefault="00DD254F" w:rsidP="00DD254F">
      <w:pPr>
        <w:autoSpaceDE w:val="0"/>
        <w:autoSpaceDN w:val="0"/>
        <w:adjustRightInd w:val="0"/>
        <w:spacing w:line="360" w:lineRule="exact"/>
        <w:ind w:firstLine="720"/>
        <w:jc w:val="both"/>
        <w:rPr>
          <w:sz w:val="26"/>
          <w:szCs w:val="28"/>
          <w:lang w:val="en-US"/>
        </w:rPr>
      </w:pPr>
    </w:p>
    <w:p w:rsidR="00DD254F" w:rsidRDefault="00DD254F" w:rsidP="00DD254F">
      <w:pPr>
        <w:autoSpaceDE w:val="0"/>
        <w:autoSpaceDN w:val="0"/>
        <w:adjustRightInd w:val="0"/>
        <w:spacing w:line="360" w:lineRule="exact"/>
        <w:ind w:firstLine="720"/>
        <w:jc w:val="both"/>
        <w:rPr>
          <w:sz w:val="28"/>
          <w:szCs w:val="28"/>
        </w:rPr>
      </w:pPr>
      <w:r>
        <w:rPr>
          <w:sz w:val="28"/>
          <w:szCs w:val="28"/>
          <w:lang w:val="en-US"/>
        </w:rPr>
        <w:t xml:space="preserve">(Các mẫu biên bản kèm theo có trong Phụ lục của Hướng dẫn thi hành Điều lệ Công đoàn Việt </w:t>
      </w:r>
      <w:smartTag w:uri="urn:schemas-microsoft-com:office:smarttags" w:element="place">
        <w:smartTag w:uri="urn:schemas-microsoft-com:office:smarttags" w:element="country-region">
          <w:r>
            <w:rPr>
              <w:sz w:val="28"/>
              <w:szCs w:val="28"/>
              <w:lang w:val="en-US"/>
            </w:rPr>
            <w:t>Nam</w:t>
          </w:r>
        </w:smartTag>
      </w:smartTag>
      <w:r>
        <w:rPr>
          <w:sz w:val="28"/>
          <w:szCs w:val="28"/>
          <w:lang w:val="en-US"/>
        </w:rPr>
        <w:t xml:space="preserve">  khóa XII).</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9.  Bổ sung quy định về Ban chấp hành Công đoàn các cấp</w:t>
      </w:r>
    </w:p>
    <w:p w:rsidR="00DD254F" w:rsidRPr="00DD254F" w:rsidRDefault="00DD254F" w:rsidP="00DD254F">
      <w:pPr>
        <w:autoSpaceDE w:val="0"/>
        <w:autoSpaceDN w:val="0"/>
        <w:adjustRightInd w:val="0"/>
        <w:spacing w:line="360" w:lineRule="exact"/>
        <w:ind w:firstLine="720"/>
        <w:jc w:val="both"/>
        <w:rPr>
          <w:sz w:val="28"/>
          <w:szCs w:val="28"/>
        </w:rPr>
      </w:pPr>
      <w:r w:rsidRPr="00DD254F">
        <w:rPr>
          <w:b/>
          <w:bCs/>
          <w:sz w:val="28"/>
          <w:szCs w:val="28"/>
        </w:rPr>
        <w:t>Ban chấp hành công đoàn các cấp được quy định tại Điều 11:</w:t>
      </w:r>
    </w:p>
    <w:p w:rsidR="00DD254F" w:rsidRPr="00DD254F" w:rsidRDefault="00DD254F" w:rsidP="00DD254F">
      <w:pPr>
        <w:autoSpaceDE w:val="0"/>
        <w:autoSpaceDN w:val="0"/>
        <w:adjustRightInd w:val="0"/>
        <w:spacing w:line="360" w:lineRule="exact"/>
        <w:ind w:firstLine="720"/>
        <w:jc w:val="both"/>
        <w:rPr>
          <w:sz w:val="28"/>
          <w:szCs w:val="28"/>
        </w:rPr>
      </w:pPr>
      <w:r w:rsidRPr="00DD254F">
        <w:rPr>
          <w:sz w:val="28"/>
          <w:szCs w:val="28"/>
        </w:rPr>
        <w:t>9.1. Điều chỉnh quy định kéo dài thời gian hoạt động của BCH lâm thời từ không quá 6 tháng lên không quá 30 tháng tại điểm b, khoản 1, Điều 11.</w:t>
      </w:r>
    </w:p>
    <w:p w:rsidR="00DD254F" w:rsidRDefault="00DD254F" w:rsidP="00DD254F">
      <w:pPr>
        <w:autoSpaceDE w:val="0"/>
        <w:autoSpaceDN w:val="0"/>
        <w:adjustRightInd w:val="0"/>
        <w:spacing w:line="360" w:lineRule="exact"/>
        <w:ind w:firstLine="720"/>
        <w:jc w:val="both"/>
        <w:rPr>
          <w:sz w:val="28"/>
          <w:szCs w:val="28"/>
        </w:rPr>
      </w:pPr>
      <w:r w:rsidRPr="00DD254F">
        <w:rPr>
          <w:sz w:val="28"/>
          <w:szCs w:val="28"/>
        </w:rPr>
        <w:t>9.2. Mở rộng khung quy định bầu bổ sung ban chấp hành trong nhiệm kỳ của CĐ cấp trên c</w:t>
      </w:r>
      <w:r>
        <w:rPr>
          <w:sz w:val="28"/>
          <w:szCs w:val="28"/>
        </w:rPr>
        <w:t>ơ sở từ không quá 1/3 lên không quá 2/3; cấp cơ sở từ không quá 1/2 lên không quá 2/3 số lượng BCH cùng cấp (khoản 4, Điều 11).</w:t>
      </w:r>
    </w:p>
    <w:p w:rsidR="00DD254F" w:rsidRDefault="00DD254F" w:rsidP="00DD254F">
      <w:pPr>
        <w:autoSpaceDE w:val="0"/>
        <w:autoSpaceDN w:val="0"/>
        <w:adjustRightInd w:val="0"/>
        <w:spacing w:line="360" w:lineRule="exact"/>
        <w:ind w:firstLine="720"/>
        <w:jc w:val="both"/>
        <w:rPr>
          <w:sz w:val="28"/>
          <w:szCs w:val="28"/>
        </w:rPr>
      </w:pPr>
      <w:r>
        <w:rPr>
          <w:sz w:val="28"/>
          <w:szCs w:val="28"/>
        </w:rPr>
        <w:t>9.3. Về số lượng ban chấp hành công đoàn các cấp:</w:t>
      </w:r>
    </w:p>
    <w:p w:rsidR="00DD254F" w:rsidRDefault="00DD254F" w:rsidP="00DD254F">
      <w:pPr>
        <w:autoSpaceDE w:val="0"/>
        <w:autoSpaceDN w:val="0"/>
        <w:adjustRightInd w:val="0"/>
        <w:spacing w:line="360" w:lineRule="exact"/>
        <w:ind w:firstLine="720"/>
        <w:jc w:val="both"/>
        <w:rPr>
          <w:sz w:val="28"/>
          <w:szCs w:val="28"/>
        </w:rPr>
      </w:pPr>
      <w:r>
        <w:rPr>
          <w:sz w:val="28"/>
          <w:szCs w:val="28"/>
        </w:rPr>
        <w:t>+ Bổ sung quy định: chỉ bầu chức danh chủ tịch CĐCS, không bầu BCH ở nơi có dưới 10 đoàn viên tại điểm a, mục 9.1. Đồng thời bổ sung quy định về thực hiện nguyên tắc tập trung dân chủ ở nơi không có ban chấp hành tại mục 9.4.</w:t>
      </w:r>
    </w:p>
    <w:p w:rsidR="00DD254F" w:rsidRDefault="00DD254F" w:rsidP="00DD254F">
      <w:pPr>
        <w:autoSpaceDE w:val="0"/>
        <w:autoSpaceDN w:val="0"/>
        <w:adjustRightInd w:val="0"/>
        <w:spacing w:line="360" w:lineRule="exact"/>
        <w:jc w:val="both"/>
        <w:rPr>
          <w:sz w:val="28"/>
          <w:szCs w:val="28"/>
        </w:rPr>
      </w:pPr>
      <w:r>
        <w:rPr>
          <w:b/>
          <w:bCs/>
          <w:i/>
          <w:iCs/>
          <w:sz w:val="28"/>
          <w:szCs w:val="28"/>
        </w:rPr>
        <w:t xml:space="preserve"> </w:t>
      </w:r>
      <w:r>
        <w:rPr>
          <w:b/>
          <w:bCs/>
          <w:i/>
          <w:iCs/>
          <w:sz w:val="28"/>
          <w:szCs w:val="28"/>
        </w:rPr>
        <w:tab/>
        <w:t xml:space="preserve">“9.4. Nơi không bầu ban chấp hành, chỉ bầu chức danh chủ tịch (có dưới 10 đoàn viên) thì đồng chí chủ tịch triệu tập, chủ trì hội nghị toàn thể đoàn viên và ban hành nghị quyết của hội nghị công đoàn khi có ít nhất 2/3 số đoàn viên công đoàn tham dự hội nghị và quá 1/2 số đoàn viên tham dự nhất trí thông qua.”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Điều chỉnh giảm số lượng ban chấp hành LĐLĐ tỉnh, thành phố, công đoàn ngành Trung ương và tương đương từ tối đa 39 xuống còn tối đa 35 uỷ viên (trừ trường hợp đặc biệt và nơi có đông công nhân lao động) tại </w:t>
      </w:r>
      <w:hyperlink r:id="rId10" w:history="1">
        <w:r>
          <w:rPr>
            <w:rStyle w:val="Hyperlink"/>
            <w:sz w:val="28"/>
            <w:szCs w:val="28"/>
          </w:rPr>
          <w:t>điểm</w:t>
        </w:r>
        <w:r>
          <w:rPr>
            <w:rStyle w:val="Hyperlink"/>
            <w:vanish/>
            <w:sz w:val="28"/>
            <w:szCs w:val="28"/>
          </w:rPr>
          <w:t>HYPERLINK "Muc%209%20HD.ppt"</w:t>
        </w:r>
        <w:r>
          <w:rPr>
            <w:rStyle w:val="Hyperlink"/>
            <w:sz w:val="28"/>
            <w:szCs w:val="28"/>
          </w:rPr>
          <w:t xml:space="preserve"> c, </w:t>
        </w:r>
        <w:r>
          <w:rPr>
            <w:rStyle w:val="Hyperlink"/>
            <w:vanish/>
            <w:sz w:val="28"/>
            <w:szCs w:val="28"/>
          </w:rPr>
          <w:t>HYPERLINK "Muc%209%20HD.ppt"</w:t>
        </w:r>
        <w:r>
          <w:rPr>
            <w:rStyle w:val="Hyperlink"/>
            <w:sz w:val="28"/>
            <w:szCs w:val="28"/>
          </w:rPr>
          <w:t>mục</w:t>
        </w:r>
        <w:r>
          <w:rPr>
            <w:rStyle w:val="Hyperlink"/>
            <w:vanish/>
            <w:sz w:val="28"/>
            <w:szCs w:val="28"/>
          </w:rPr>
          <w:t>HYPERLINK "Muc%209%20HD.ppt"</w:t>
        </w:r>
        <w:r>
          <w:rPr>
            <w:rStyle w:val="Hyperlink"/>
            <w:sz w:val="28"/>
            <w:szCs w:val="28"/>
          </w:rPr>
          <w:t xml:space="preserve"> 9.1 </w:t>
        </w:r>
      </w:hyperlink>
      <w:r>
        <w:rPr>
          <w:sz w:val="28"/>
          <w:szCs w:val="28"/>
        </w:rPr>
        <w:t>Hướng dẫn thi hành Điều lệ (tr.29).</w:t>
      </w:r>
    </w:p>
    <w:p w:rsidR="00DD254F" w:rsidRDefault="00DD254F" w:rsidP="00DD254F">
      <w:pPr>
        <w:autoSpaceDE w:val="0"/>
        <w:autoSpaceDN w:val="0"/>
        <w:adjustRightInd w:val="0"/>
        <w:spacing w:line="360" w:lineRule="exact"/>
        <w:ind w:firstLine="720"/>
        <w:jc w:val="both"/>
        <w:rPr>
          <w:sz w:val="28"/>
          <w:szCs w:val="28"/>
        </w:rPr>
      </w:pPr>
      <w:r>
        <w:rPr>
          <w:sz w:val="28"/>
          <w:szCs w:val="28"/>
        </w:rPr>
        <w:t>9.4. Bổ sung nhiệm vụ tổ chức chất vấn và trả lời chất vấn của cán bộ, đoàn viên công đoàn (điểm h, khoản 7, Điều 11)</w:t>
      </w:r>
    </w:p>
    <w:p w:rsidR="00DD254F" w:rsidRDefault="00DD254F" w:rsidP="00DD254F">
      <w:pPr>
        <w:autoSpaceDE w:val="0"/>
        <w:autoSpaceDN w:val="0"/>
        <w:adjustRightInd w:val="0"/>
        <w:spacing w:line="360" w:lineRule="exact"/>
        <w:ind w:firstLine="720"/>
        <w:jc w:val="both"/>
        <w:rPr>
          <w:sz w:val="28"/>
          <w:szCs w:val="28"/>
        </w:rPr>
      </w:pPr>
      <w:r>
        <w:rPr>
          <w:sz w:val="28"/>
          <w:szCs w:val="28"/>
        </w:rPr>
        <w:t>9.5. Quy định tại khoản 8, Điều 11 về thời gian sinh hoạt định kỳ của ban chấp hành công đoàn các cấp 6 tháng 1 lần. Nơi không có ban thường vụ, ban chấp hành họp 3 tháng 1 lần; họp đột xuất khi cần.</w:t>
      </w:r>
    </w:p>
    <w:p w:rsidR="00DD254F" w:rsidRDefault="00DD254F" w:rsidP="00DD254F">
      <w:pPr>
        <w:autoSpaceDE w:val="0"/>
        <w:autoSpaceDN w:val="0"/>
        <w:adjustRightInd w:val="0"/>
        <w:spacing w:line="360" w:lineRule="exact"/>
        <w:ind w:firstLine="720"/>
        <w:jc w:val="both"/>
        <w:rPr>
          <w:b/>
          <w:bCs/>
          <w:sz w:val="26"/>
          <w:szCs w:val="28"/>
        </w:rPr>
      </w:pPr>
      <w:r>
        <w:rPr>
          <w:b/>
          <w:bCs/>
          <w:sz w:val="26"/>
          <w:szCs w:val="28"/>
        </w:rPr>
        <w:t>10. Bổ sung quy định về Thường trực Đoàn Chủ tịch, Thường trực, Ban Thường vụ, Ban Chấp hành</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Quy định về Thường trực Đoàn Chủ tịch, thường trực ban thường vụ, ban chấp hành tại khoản 4, Điều 12.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 xml:space="preserve">“4. Thường trực Đoàn Chủ tịch, ban thường vụ, ban chấp hành (nơi không có ban thường vụ) công đoàn các cấp gồm chủ tịch và các phó chủ tịch, chỉ đạo, đôn đốc, kiểm tra việc thực hiện chủ trương, nghị quyết, kết luận, </w:t>
      </w:r>
      <w:r>
        <w:rPr>
          <w:b/>
          <w:bCs/>
          <w:i/>
          <w:iCs/>
          <w:sz w:val="28"/>
          <w:szCs w:val="28"/>
        </w:rPr>
        <w:lastRenderedPageBreak/>
        <w:t>chương trình công tác của Đoàn Chủ tịch, ban thường vụ, ban chấp hành; giải quyết công việc thường xuyên của công đoàn cùng cấp; quyết định triệu tập và chuẩn bị nội dung các hội nghị Đoàn Chủ tịch, ban thường vụ, ban chấp hành công đoàn cùng cấp.</w:t>
      </w:r>
      <w:r>
        <w:rPr>
          <w:sz w:val="28"/>
          <w:szCs w:val="28"/>
        </w:rPr>
        <w:t xml:space="preserve"> Chủ tịch là người đứng đầu ban chấp hành có trách nhiệm điều hành hoạt động của Đoàn Chủ tịch, ban thường vụ, </w:t>
      </w:r>
      <w:r>
        <w:rPr>
          <w:b/>
          <w:bCs/>
          <w:i/>
          <w:iCs/>
          <w:sz w:val="28"/>
          <w:szCs w:val="28"/>
        </w:rPr>
        <w:t>ban chấp hành,</w:t>
      </w:r>
      <w:r>
        <w:rPr>
          <w:sz w:val="28"/>
          <w:szCs w:val="28"/>
        </w:rPr>
        <w:t xml:space="preserve"> là người đại diện theo pháp luật của ban chấp hành công đoàn cùng cấp.”</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11. Điều chỉnh điều kiện về số lượng thành lập nghiệp đoàn cơ sở</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 Điều chỉnh điều kiện về số lượng thành lập nghiệp đoàn cơ sở từ 10 người (Điều lệ khoá XI) xuống 5 người, tại khoản 2, Điều 13, đồng thời không quy định điều kiện về </w:t>
      </w:r>
      <w:hyperlink r:id="rId11" w:history="1">
        <w:r>
          <w:rPr>
            <w:rStyle w:val="Hyperlink"/>
            <w:sz w:val="28"/>
            <w:szCs w:val="28"/>
          </w:rPr>
          <w:t>pháp</w:t>
        </w:r>
        <w:r>
          <w:rPr>
            <w:rStyle w:val="Hyperlink"/>
            <w:vanish/>
            <w:sz w:val="28"/>
            <w:szCs w:val="28"/>
          </w:rPr>
          <w:t>HYPERLINK "Presentation1.pptx"</w:t>
        </w:r>
        <w:r>
          <w:rPr>
            <w:rStyle w:val="Hyperlink"/>
            <w:sz w:val="28"/>
            <w:szCs w:val="28"/>
          </w:rPr>
          <w:t xml:space="preserve"> </w:t>
        </w:r>
        <w:r>
          <w:rPr>
            <w:rStyle w:val="Hyperlink"/>
            <w:vanish/>
            <w:sz w:val="28"/>
            <w:szCs w:val="28"/>
          </w:rPr>
          <w:t>HYPERLINK "Presentation1.pptx"</w:t>
        </w:r>
        <w:r>
          <w:rPr>
            <w:rStyle w:val="Hyperlink"/>
            <w:sz w:val="28"/>
            <w:szCs w:val="28"/>
          </w:rPr>
          <w:t>nhân</w:t>
        </w:r>
        <w:r>
          <w:rPr>
            <w:rStyle w:val="Hyperlink"/>
            <w:vanish/>
            <w:sz w:val="28"/>
            <w:szCs w:val="28"/>
          </w:rPr>
          <w:t>HYPERLINK "Presentation1.pptx"</w:t>
        </w:r>
        <w:r>
          <w:rPr>
            <w:rStyle w:val="Hyperlink"/>
            <w:sz w:val="28"/>
            <w:szCs w:val="28"/>
          </w:rPr>
          <w:t xml:space="preserve"> </w:t>
        </w:r>
      </w:hyperlink>
      <w:r>
        <w:rPr>
          <w:sz w:val="28"/>
          <w:szCs w:val="28"/>
        </w:rPr>
        <w:t xml:space="preserve"> khi thành lập CĐCS tại Hướng dẫn Điều lệ khoá XII.</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12. Quy định rõ thẩm quyền thành lập và đối tượng tập hợp của các công đoàn cấp trên trực tiếp cơ sở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Quy định rõ thẩm quyền thành lập và đối tượng tập hợp của các công đoàn cấp trên trực tiếp cơ sở  tại Điều 17 như sau: </w:t>
      </w:r>
    </w:p>
    <w:p w:rsidR="00DD254F" w:rsidRDefault="00DD254F" w:rsidP="00DD254F">
      <w:pPr>
        <w:autoSpaceDE w:val="0"/>
        <w:autoSpaceDN w:val="0"/>
        <w:adjustRightInd w:val="0"/>
        <w:spacing w:line="360" w:lineRule="exact"/>
        <w:ind w:firstLine="720"/>
        <w:jc w:val="both"/>
        <w:rPr>
          <w:b/>
          <w:bCs/>
          <w:sz w:val="28"/>
          <w:szCs w:val="28"/>
        </w:rPr>
      </w:pPr>
      <w:r>
        <w:rPr>
          <w:i/>
          <w:iCs/>
          <w:sz w:val="28"/>
          <w:szCs w:val="28"/>
        </w:rPr>
        <w:t>“</w:t>
      </w:r>
      <w:r>
        <w:rPr>
          <w:b/>
          <w:bCs/>
          <w:sz w:val="28"/>
          <w:szCs w:val="28"/>
        </w:rPr>
        <w:t xml:space="preserve">Điều 17. Thẩm quyền thành lập và đối tượng tập hợp của công đoàn cấp trên trực tiếp cơ sở </w:t>
      </w:r>
      <w:r>
        <w:rPr>
          <w:b/>
          <w:bCs/>
          <w:sz w:val="28"/>
          <w:szCs w:val="28"/>
          <w:u w:val="single"/>
        </w:rPr>
        <w:t xml:space="preserve"> </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1.Công đoàn cấp trên TTCS tổ chức theo đơn vị hành chính, theo ngành, nghề, TCT, tập đoàn kinh tế, do LĐLĐ tỉnh, thành phố hoặc CĐ ngành TW quyết định thành lập, giải thể, theo hướng dẫn của ĐCT TLĐ.</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 xml:space="preserve">2.  Đối tượng tập hợp của công đoàn cấp trên trực tiếp cơ sở gồm: </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a. Liên đoàn lao động cấp huyện tập hợp NLĐ theo địa giới hành chính cấp huyện, trừ đối tượng tập hợp của các công đoàn cấp trên nêu tại các điểm b, c, d, đ, Khoản 2, Điều này.</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b. CĐ ngành địa phương tập hợp NLĐ trong các đơn vị SDLĐ theo ngành trên địa bàn tỉnh, thành phố.</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 xml:space="preserve">c. Công đoàn các KCN tập hợp người lao động trong các KCN, KCX, KKT, khu công nghệ cao. </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d. Công đoàn TCT, tập đoàn kinh tế, tập hợp NLĐ trong các DN thành viên của TCT, tập đoàn kinh tế.</w:t>
      </w:r>
    </w:p>
    <w:p w:rsidR="00DD254F" w:rsidRDefault="00DD254F" w:rsidP="00DD254F">
      <w:pPr>
        <w:autoSpaceDE w:val="0"/>
        <w:autoSpaceDN w:val="0"/>
        <w:adjustRightInd w:val="0"/>
        <w:spacing w:line="360" w:lineRule="exact"/>
        <w:ind w:firstLine="720"/>
        <w:jc w:val="both"/>
        <w:rPr>
          <w:i/>
          <w:iCs/>
          <w:sz w:val="28"/>
          <w:szCs w:val="28"/>
        </w:rPr>
      </w:pPr>
      <w:r>
        <w:rPr>
          <w:i/>
          <w:iCs/>
          <w:sz w:val="28"/>
          <w:szCs w:val="28"/>
        </w:rPr>
        <w:t>đ. Công đoàn cấp trên trực tiếp khác tập hợp NLĐ theo đơn vị SDLĐ có các CQ, đơn vị trực thuộc, như đại học quốc gia, đại học vùng, tổng cục, cơ quan bộ, cơ quan ngang bộ, ngành, đoàn thể cấp trung ương...</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3. Đoàn Chủ tịch Tổng Liên đoàn hướng dẫn chi tiết Điều này.”</w:t>
      </w:r>
    </w:p>
    <w:p w:rsidR="00DD254F" w:rsidRDefault="00DD254F" w:rsidP="00DD254F">
      <w:pPr>
        <w:autoSpaceDE w:val="0"/>
        <w:autoSpaceDN w:val="0"/>
        <w:adjustRightInd w:val="0"/>
        <w:spacing w:line="360" w:lineRule="exact"/>
        <w:jc w:val="both"/>
        <w:rPr>
          <w:sz w:val="28"/>
          <w:szCs w:val="28"/>
        </w:rPr>
      </w:pPr>
      <w:r>
        <w:rPr>
          <w:i/>
          <w:iCs/>
          <w:sz w:val="28"/>
          <w:szCs w:val="28"/>
        </w:rPr>
        <w:t xml:space="preserve">(Hướng dẫn thực hiện  Điều 17 , tại </w:t>
      </w:r>
      <w:hyperlink r:id="rId12" w:history="1">
        <w:r>
          <w:rPr>
            <w:rStyle w:val="Hyperlink"/>
            <w:i/>
            <w:iCs/>
            <w:sz w:val="28"/>
            <w:szCs w:val="28"/>
          </w:rPr>
          <w:t>mục</w:t>
        </w:r>
        <w:r>
          <w:rPr>
            <w:rStyle w:val="Hyperlink"/>
            <w:i/>
            <w:iCs/>
            <w:vanish/>
            <w:sz w:val="28"/>
            <w:szCs w:val="28"/>
          </w:rPr>
          <w:t>HYPERLINK "Muc%2014%20HD.ppt"</w:t>
        </w:r>
        <w:r>
          <w:rPr>
            <w:rStyle w:val="Hyperlink"/>
            <w:i/>
            <w:iCs/>
            <w:sz w:val="28"/>
            <w:szCs w:val="28"/>
          </w:rPr>
          <w:t xml:space="preserve"> 14</w:t>
        </w:r>
      </w:hyperlink>
      <w:r>
        <w:rPr>
          <w:i/>
          <w:iCs/>
          <w:sz w:val="28"/>
          <w:szCs w:val="28"/>
        </w:rPr>
        <w:t>)</w:t>
      </w:r>
    </w:p>
    <w:p w:rsidR="00DD254F" w:rsidRDefault="00DD254F" w:rsidP="00DD254F">
      <w:pPr>
        <w:autoSpaceDE w:val="0"/>
        <w:autoSpaceDN w:val="0"/>
        <w:adjustRightInd w:val="0"/>
        <w:spacing w:line="360" w:lineRule="exact"/>
        <w:ind w:firstLine="720"/>
        <w:jc w:val="both"/>
        <w:rPr>
          <w:b/>
          <w:bCs/>
          <w:sz w:val="28"/>
          <w:szCs w:val="28"/>
        </w:rPr>
      </w:pPr>
      <w:r>
        <w:rPr>
          <w:b/>
          <w:bCs/>
          <w:sz w:val="28"/>
          <w:szCs w:val="28"/>
        </w:rPr>
        <w:t>13. Bổ sung quy định về việc tập hợp đoàn viên và NLĐ trong các trường hợp cụ thể.</w:t>
      </w:r>
    </w:p>
    <w:p w:rsidR="00DD254F" w:rsidRDefault="00DD254F" w:rsidP="00DD254F">
      <w:pPr>
        <w:autoSpaceDE w:val="0"/>
        <w:autoSpaceDN w:val="0"/>
        <w:adjustRightInd w:val="0"/>
        <w:spacing w:line="360" w:lineRule="exact"/>
        <w:ind w:firstLine="720"/>
        <w:jc w:val="both"/>
        <w:rPr>
          <w:sz w:val="28"/>
          <w:szCs w:val="28"/>
        </w:rPr>
      </w:pPr>
      <w:r>
        <w:rPr>
          <w:sz w:val="28"/>
          <w:szCs w:val="28"/>
        </w:rPr>
        <w:t>Bổ sung quy định về việc tập hợp đoàn viên và người lao động trong trường hợp đơn vị sử dụng lao động có công ty con, chi nhánh doanh nghiệp, phân hiệu trường… ở địa bàn tỉnh, thành phố khác tại mục 16, Hướng dẫn thi hành Điều lệ theo khoản 2, Điều 19, Điều lệ Công đoàn Việt Nam như sau:</w:t>
      </w:r>
    </w:p>
    <w:p w:rsidR="00DD254F" w:rsidRDefault="00DD254F" w:rsidP="00DD254F">
      <w:pPr>
        <w:autoSpaceDE w:val="0"/>
        <w:autoSpaceDN w:val="0"/>
        <w:adjustRightInd w:val="0"/>
        <w:spacing w:line="360" w:lineRule="exact"/>
        <w:ind w:firstLine="720"/>
        <w:jc w:val="both"/>
        <w:rPr>
          <w:sz w:val="28"/>
          <w:szCs w:val="28"/>
        </w:rPr>
      </w:pPr>
      <w:r>
        <w:rPr>
          <w:b/>
          <w:bCs/>
          <w:sz w:val="28"/>
          <w:szCs w:val="28"/>
        </w:rPr>
        <w:lastRenderedPageBreak/>
        <w:t xml:space="preserve">“16. Việc tập hợp đoàn viên, người lao động trong trường hợp đơn vị sử dụng lao động có công ty con, chi nhánh doanh nghiệp, phân hiệu trường... ở địa bàn tỉnh, thành phố khác, theo Điều 19 </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16.1.</w:t>
      </w:r>
      <w:r>
        <w:rPr>
          <w:sz w:val="28"/>
          <w:szCs w:val="28"/>
        </w:rPr>
        <w:t xml:space="preserve"> Công ty con, chi nhánh doanh nghiệp, văn phòng đại diện doanh nghiệp có vốn ngoài nhà nước, doanh nghiệp có vốn đầu tư nước ngoài; phân hiệu trường dân lập, tư thục, được cấp phép thành lập ở địa phương nào, do liên đoàn lao động địa phương đó phân cấp cho công đoàn cấp trên trực tiếp tập hợp đoàn viên, người lao động và trực tiếp quản lý, chỉ đạo hoạt động công đoàn.</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16.2.</w:t>
      </w:r>
      <w:r>
        <w:rPr>
          <w:sz w:val="28"/>
          <w:szCs w:val="28"/>
        </w:rPr>
        <w:t xml:space="preserve"> Trường hợp công ty con, chi nhánh doanh nghiệp, văn phòng đại diện doanh nghiệp có vốn ngoài nhà nước, doanh nghiệp có vốn đầu tư nước ngoài; phân hiệu trường dân lập, tư thục, đã có công đoàn sinh hoạt theo nơi đăng ký đặt trụ sở chính ở địa bàn tỉnh, thành phố khác,</w:t>
      </w:r>
      <w:r>
        <w:rPr>
          <w:b/>
          <w:bCs/>
          <w:sz w:val="28"/>
          <w:szCs w:val="28"/>
        </w:rPr>
        <w:t xml:space="preserve"> </w:t>
      </w:r>
      <w:r>
        <w:rPr>
          <w:sz w:val="28"/>
          <w:szCs w:val="28"/>
        </w:rPr>
        <w:t>thì các liên đoàn lao động cấp tỉnh phối hợp bàn giao để phân cấp cho công đoàn cấp trên trực tiếp cơ sở trực thuộc trực tiếp quản lý, chỉ đạo.</w:t>
      </w:r>
    </w:p>
    <w:p w:rsidR="00DD254F" w:rsidRDefault="00DD254F" w:rsidP="00DD254F">
      <w:pPr>
        <w:autoSpaceDE w:val="0"/>
        <w:autoSpaceDN w:val="0"/>
        <w:adjustRightInd w:val="0"/>
        <w:spacing w:line="360" w:lineRule="exact"/>
        <w:ind w:firstLine="720"/>
        <w:jc w:val="both"/>
        <w:rPr>
          <w:sz w:val="28"/>
          <w:szCs w:val="28"/>
        </w:rPr>
      </w:pPr>
      <w:r>
        <w:rPr>
          <w:b/>
          <w:bCs/>
          <w:i/>
          <w:iCs/>
          <w:sz w:val="28"/>
          <w:szCs w:val="28"/>
        </w:rPr>
        <w:t>16.3.</w:t>
      </w:r>
      <w:r>
        <w:rPr>
          <w:sz w:val="28"/>
          <w:szCs w:val="28"/>
        </w:rPr>
        <w:t xml:space="preserve"> Tổ chức và hoạt động công đoàn trong các công ty con, chi nhánh doanh nghiệp, văn phòng đại diện doanh nghiệp có vốn ngoài nhà nước, doanh nghiệp có vốn đầu tư nước ngoài; phân hiệu trường dân lập, tư thục, thực hiện theo quy định của Điều lệ và Mục 13, Mục 14, Hướng dẫn này.”</w:t>
      </w:r>
    </w:p>
    <w:p w:rsidR="00DD254F" w:rsidRPr="00DD254F" w:rsidRDefault="00DD254F" w:rsidP="00DD254F">
      <w:pPr>
        <w:autoSpaceDE w:val="0"/>
        <w:autoSpaceDN w:val="0"/>
        <w:adjustRightInd w:val="0"/>
        <w:spacing w:line="360" w:lineRule="exact"/>
        <w:ind w:firstLine="720"/>
        <w:jc w:val="both"/>
        <w:rPr>
          <w:b/>
          <w:bCs/>
          <w:sz w:val="28"/>
          <w:szCs w:val="28"/>
        </w:rPr>
      </w:pPr>
      <w:r>
        <w:rPr>
          <w:b/>
          <w:bCs/>
          <w:sz w:val="28"/>
          <w:szCs w:val="28"/>
        </w:rPr>
        <w:t xml:space="preserve">14. Quy định về quyền, trách nhiệm quản lý, sử dụng tài sản công đoàn. </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Sửa đổi quy định về quyền trách nhiệm quản lý, sử dụng tài sản công đoàn của Tổng Liên đoàn Lao động Việt Nam (không diễn đạt quyền sở hữu tài sản công đoàn như quy định của </w:t>
      </w:r>
      <w:hyperlink r:id="rId13" w:history="1">
        <w:r>
          <w:rPr>
            <w:rStyle w:val="Hyperlink"/>
            <w:sz w:val="28"/>
            <w:szCs w:val="28"/>
          </w:rPr>
          <w:t>Điều</w:t>
        </w:r>
        <w:r>
          <w:rPr>
            <w:rStyle w:val="Hyperlink"/>
            <w:vanish/>
            <w:sz w:val="28"/>
            <w:szCs w:val="28"/>
          </w:rPr>
          <w:t>HYPERLINK "Dieu%2028%20Luat%20Cong%20doan.ppt"</w:t>
        </w:r>
        <w:r>
          <w:rPr>
            <w:rStyle w:val="Hyperlink"/>
            <w:sz w:val="28"/>
            <w:szCs w:val="28"/>
          </w:rPr>
          <w:t xml:space="preserve"> 28 </w:t>
        </w:r>
        <w:r>
          <w:rPr>
            <w:rStyle w:val="Hyperlink"/>
            <w:vanish/>
            <w:sz w:val="28"/>
            <w:szCs w:val="28"/>
          </w:rPr>
          <w:t>HYPERLINK "Dieu%2028%20Luat%20Cong%20doan.ppt"</w:t>
        </w:r>
        <w:r>
          <w:rPr>
            <w:rStyle w:val="Hyperlink"/>
            <w:sz w:val="28"/>
            <w:szCs w:val="28"/>
          </w:rPr>
          <w:t>Luật</w:t>
        </w:r>
        <w:r>
          <w:rPr>
            <w:rStyle w:val="Hyperlink"/>
            <w:vanish/>
            <w:sz w:val="28"/>
            <w:szCs w:val="28"/>
          </w:rPr>
          <w:t>HYPERLINK "Dieu%2028%20Luat%20Cong%20doan.ppt"</w:t>
        </w:r>
        <w:r>
          <w:rPr>
            <w:rStyle w:val="Hyperlink"/>
            <w:sz w:val="28"/>
            <w:szCs w:val="28"/>
          </w:rPr>
          <w:t xml:space="preserve"> </w:t>
        </w:r>
        <w:r>
          <w:rPr>
            <w:rStyle w:val="Hyperlink"/>
            <w:vanish/>
            <w:sz w:val="28"/>
            <w:szCs w:val="28"/>
          </w:rPr>
          <w:t>HYPERLINK "Dieu%2028%20Luat%20Cong%20doan.ppt"</w:t>
        </w:r>
        <w:r>
          <w:rPr>
            <w:rStyle w:val="Hyperlink"/>
            <w:sz w:val="28"/>
            <w:szCs w:val="28"/>
          </w:rPr>
          <w:t>Công</w:t>
        </w:r>
        <w:r>
          <w:rPr>
            <w:rStyle w:val="Hyperlink"/>
            <w:vanish/>
            <w:sz w:val="28"/>
            <w:szCs w:val="28"/>
          </w:rPr>
          <w:t>HYPERLINK "Dieu%2028%20Luat%20Cong%20doan.ppt"</w:t>
        </w:r>
        <w:r>
          <w:rPr>
            <w:rStyle w:val="Hyperlink"/>
            <w:sz w:val="28"/>
            <w:szCs w:val="28"/>
          </w:rPr>
          <w:t xml:space="preserve"> </w:t>
        </w:r>
        <w:r>
          <w:rPr>
            <w:rStyle w:val="Hyperlink"/>
            <w:vanish/>
            <w:sz w:val="28"/>
            <w:szCs w:val="28"/>
          </w:rPr>
          <w:t>HYPERLINK "Dieu%2028%20Luat%20Cong%20doan.ppt"</w:t>
        </w:r>
        <w:r>
          <w:rPr>
            <w:rStyle w:val="Hyperlink"/>
            <w:sz w:val="28"/>
            <w:szCs w:val="28"/>
          </w:rPr>
          <w:t>đoàn</w:t>
        </w:r>
      </w:hyperlink>
      <w:r>
        <w:rPr>
          <w:sz w:val="28"/>
          <w:szCs w:val="28"/>
        </w:rPr>
        <w:t>).</w:t>
      </w:r>
    </w:p>
    <w:p w:rsidR="00DD254F" w:rsidRPr="00DD254F" w:rsidRDefault="00DD254F" w:rsidP="00DD254F">
      <w:pPr>
        <w:autoSpaceDE w:val="0"/>
        <w:autoSpaceDN w:val="0"/>
        <w:adjustRightInd w:val="0"/>
        <w:spacing w:line="360" w:lineRule="exact"/>
        <w:ind w:firstLine="720"/>
        <w:jc w:val="both"/>
        <w:rPr>
          <w:b/>
          <w:bCs/>
          <w:sz w:val="28"/>
          <w:szCs w:val="28"/>
        </w:rPr>
      </w:pPr>
      <w:r>
        <w:rPr>
          <w:b/>
          <w:bCs/>
          <w:sz w:val="28"/>
          <w:szCs w:val="28"/>
        </w:rPr>
        <w:t>15. Bổ sung quy định về công tác kiểm tra, giám sát</w:t>
      </w:r>
    </w:p>
    <w:p w:rsidR="00DD254F" w:rsidRDefault="00DD254F" w:rsidP="00DD254F">
      <w:pPr>
        <w:autoSpaceDE w:val="0"/>
        <w:autoSpaceDN w:val="0"/>
        <w:adjustRightInd w:val="0"/>
        <w:spacing w:line="360" w:lineRule="exact"/>
        <w:ind w:firstLine="720"/>
        <w:jc w:val="both"/>
        <w:rPr>
          <w:sz w:val="28"/>
          <w:szCs w:val="28"/>
        </w:rPr>
      </w:pPr>
      <w:r>
        <w:rPr>
          <w:sz w:val="28"/>
          <w:szCs w:val="28"/>
        </w:rPr>
        <w:t>15.1. Bổ sung chức năng, nhiệm vụ giám sát; quyền được xem xét, quyết định xử lý kỷ luật cán bộ, đoàn viên công đoàn theo thẩm quyền quy định xử lý kỷ luật trong tổ chức công đoàn của UBKT công đoàn các cấp tại khoản 4, khoản 5, Điều 30, khoản 1, khoản 2, Điều 31 như sau:</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w:t>
      </w:r>
      <w:r>
        <w:rPr>
          <w:b/>
          <w:bCs/>
          <w:sz w:val="28"/>
          <w:szCs w:val="28"/>
        </w:rPr>
        <w:t>Điều 30</w:t>
      </w:r>
      <w:r>
        <w:rPr>
          <w:b/>
          <w:bCs/>
          <w:i/>
          <w:iCs/>
          <w:sz w:val="28"/>
          <w:szCs w:val="28"/>
        </w:rPr>
        <w:t>…</w:t>
      </w:r>
      <w:r>
        <w:rPr>
          <w:i/>
          <w:iCs/>
          <w:sz w:val="28"/>
          <w:szCs w:val="28"/>
        </w:rPr>
        <w:t xml:space="preserve"> </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4. Giám sát tổ chức công đoàn, ủy viên ban chấp hành, cán bộ công đoàn cùng cấp và cấp dưới về thực hiện Điều lệ, nghị quyết, chỉ thị, quyết định và các quy định, quy chế của tổ chức công đoàn và quy định của Đảng, Nhà nước.</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5. Tham mưu, xử lý kỷ luật tổ chức công đoàn, cán bộ, đoàn viên công đoàn cùng cấp và cấp dưới khi có vi phạm theo quy định.”</w:t>
      </w:r>
    </w:p>
    <w:p w:rsidR="00DD254F" w:rsidRPr="00DD254F" w:rsidRDefault="00DD254F" w:rsidP="00DD254F">
      <w:pPr>
        <w:autoSpaceDE w:val="0"/>
        <w:autoSpaceDN w:val="0"/>
        <w:adjustRightInd w:val="0"/>
        <w:spacing w:line="360" w:lineRule="exact"/>
        <w:ind w:firstLine="720"/>
        <w:jc w:val="both"/>
        <w:rPr>
          <w:sz w:val="28"/>
          <w:szCs w:val="28"/>
        </w:rPr>
      </w:pPr>
      <w:r w:rsidRPr="00DD254F">
        <w:rPr>
          <w:b/>
          <w:bCs/>
          <w:sz w:val="28"/>
          <w:szCs w:val="28"/>
        </w:rPr>
        <w:t>“Điều 31….</w:t>
      </w:r>
    </w:p>
    <w:p w:rsidR="00DD254F" w:rsidRDefault="00DD254F" w:rsidP="00DD254F">
      <w:pPr>
        <w:autoSpaceDE w:val="0"/>
        <w:autoSpaceDN w:val="0"/>
        <w:adjustRightInd w:val="0"/>
        <w:spacing w:line="360" w:lineRule="exact"/>
        <w:ind w:firstLine="720"/>
        <w:jc w:val="both"/>
        <w:rPr>
          <w:sz w:val="28"/>
          <w:szCs w:val="28"/>
        </w:rPr>
      </w:pPr>
      <w:r w:rsidRPr="00DD254F">
        <w:rPr>
          <w:i/>
          <w:iCs/>
          <w:sz w:val="28"/>
          <w:szCs w:val="28"/>
        </w:rPr>
        <w:t>1. Ủy ban kiểm tra công đoàn có quyền kiểm tra, giám sát tổ chức công đoàn, ủy viên ban chấp hành công đoàn, cán bộ công đoàn, đoàn viên công đoàn cùng cấp và cấp d</w:t>
      </w:r>
      <w:r>
        <w:rPr>
          <w:i/>
          <w:iCs/>
          <w:sz w:val="28"/>
          <w:szCs w:val="28"/>
        </w:rPr>
        <w:t>ưới về thực hiện Điều lệ, nghị quyết và các quy định của tổ chức công đoàn, quy định của Đảng, Nhà nước.</w:t>
      </w:r>
    </w:p>
    <w:p w:rsidR="00DD254F" w:rsidRDefault="00DD254F" w:rsidP="00DD254F">
      <w:pPr>
        <w:autoSpaceDE w:val="0"/>
        <w:autoSpaceDN w:val="0"/>
        <w:adjustRightInd w:val="0"/>
        <w:spacing w:line="360" w:lineRule="exact"/>
        <w:ind w:firstLine="720"/>
        <w:jc w:val="both"/>
        <w:rPr>
          <w:sz w:val="28"/>
          <w:szCs w:val="28"/>
        </w:rPr>
      </w:pPr>
      <w:r>
        <w:rPr>
          <w:i/>
          <w:iCs/>
          <w:sz w:val="28"/>
          <w:szCs w:val="28"/>
        </w:rPr>
        <w:lastRenderedPageBreak/>
        <w:t>2. Ủy ban kiểm tra công đoàn được xem xét, quyết định xử lý kỷ luật cán bộ, đoàn viên công đoàn khi có vi phạm theo thẩm quyền quy định xử lý kỷ luật trong tổ chức công đoàn.”</w:t>
      </w:r>
    </w:p>
    <w:p w:rsidR="00DD254F" w:rsidRDefault="00DD254F" w:rsidP="00DD254F">
      <w:pPr>
        <w:autoSpaceDE w:val="0"/>
        <w:autoSpaceDN w:val="0"/>
        <w:adjustRightInd w:val="0"/>
        <w:spacing w:line="360" w:lineRule="exact"/>
        <w:ind w:firstLine="720"/>
        <w:jc w:val="both"/>
        <w:rPr>
          <w:sz w:val="28"/>
          <w:szCs w:val="28"/>
        </w:rPr>
      </w:pPr>
      <w:r>
        <w:rPr>
          <w:sz w:val="28"/>
          <w:szCs w:val="28"/>
        </w:rPr>
        <w:t xml:space="preserve">15.2. Bổ sung quy định Ủy ban Kiểm tra công đoàn tỉnh, thành phố, công đoàn ngành Trung ương và tương đương, Ủy ban Kiểm tra Tổng Liên đoàn được sử dụng con dấu riêng tại khoản 7, Điều 31 như sau: </w:t>
      </w:r>
    </w:p>
    <w:p w:rsidR="00DD254F" w:rsidRDefault="00DD254F" w:rsidP="00DD254F">
      <w:pPr>
        <w:autoSpaceDE w:val="0"/>
        <w:autoSpaceDN w:val="0"/>
        <w:adjustRightInd w:val="0"/>
        <w:spacing w:line="360" w:lineRule="exact"/>
        <w:ind w:firstLine="720"/>
        <w:jc w:val="both"/>
        <w:rPr>
          <w:sz w:val="28"/>
          <w:szCs w:val="28"/>
        </w:rPr>
      </w:pPr>
      <w:r>
        <w:rPr>
          <w:i/>
          <w:iCs/>
          <w:sz w:val="28"/>
          <w:szCs w:val="28"/>
        </w:rPr>
        <w:t>“7. Ủy ban kiểm tra công đoàn cấp cơ sở và cấp trên trực tiếp cơ sở được sử dụng con dấu của ban chấp hành công đoàn cùng cấp. Ủy ban kiểm tra Tổng Liên đoàn và ủy ban kiểm tra liên đoàn lao động tỉnh, thành phố, công đoàn ngành trung ương được sử dụng con dấu riêng, theo quy định của Đoàn Chủ tịch TLĐ.”</w:t>
      </w:r>
    </w:p>
    <w:p w:rsidR="00DD254F" w:rsidRDefault="00DD254F" w:rsidP="00DD254F">
      <w:pPr>
        <w:autoSpaceDE w:val="0"/>
        <w:autoSpaceDN w:val="0"/>
        <w:adjustRightInd w:val="0"/>
        <w:spacing w:line="360" w:lineRule="exact"/>
        <w:jc w:val="both"/>
        <w:rPr>
          <w:sz w:val="28"/>
          <w:szCs w:val="28"/>
        </w:rPr>
      </w:pPr>
    </w:p>
    <w:p w:rsidR="00DD254F" w:rsidRDefault="00DD254F" w:rsidP="00DD254F">
      <w:pPr>
        <w:autoSpaceDE w:val="0"/>
        <w:autoSpaceDN w:val="0"/>
        <w:adjustRightInd w:val="0"/>
        <w:spacing w:line="360" w:lineRule="exact"/>
        <w:jc w:val="both"/>
        <w:rPr>
          <w:sz w:val="28"/>
          <w:szCs w:val="28"/>
        </w:rPr>
      </w:pPr>
    </w:p>
    <w:p w:rsidR="00DD254F" w:rsidRDefault="00DD254F" w:rsidP="00DD254F">
      <w:pPr>
        <w:autoSpaceDE w:val="0"/>
        <w:autoSpaceDN w:val="0"/>
        <w:adjustRightInd w:val="0"/>
        <w:spacing w:line="360" w:lineRule="exact"/>
      </w:pPr>
    </w:p>
    <w:p w:rsidR="00DD254F" w:rsidRDefault="00DD254F" w:rsidP="00DD254F">
      <w:pPr>
        <w:spacing w:line="360" w:lineRule="exact"/>
      </w:pPr>
    </w:p>
    <w:p w:rsidR="00431CF3" w:rsidRDefault="00431CF3"/>
    <w:sectPr w:rsidR="00431CF3" w:rsidSect="00DD254F">
      <w:pgSz w:w="11906" w:h="16838"/>
      <w:pgMar w:top="1134" w:right="851" w:bottom="1134" w:left="1701"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compat/>
  <w:rsids>
    <w:rsidRoot w:val="00DD254F"/>
    <w:rsid w:val="00002B46"/>
    <w:rsid w:val="000045CF"/>
    <w:rsid w:val="00011062"/>
    <w:rsid w:val="00013E71"/>
    <w:rsid w:val="00015F60"/>
    <w:rsid w:val="00020542"/>
    <w:rsid w:val="00022435"/>
    <w:rsid w:val="00023734"/>
    <w:rsid w:val="00035283"/>
    <w:rsid w:val="0003593F"/>
    <w:rsid w:val="00036743"/>
    <w:rsid w:val="00043D9B"/>
    <w:rsid w:val="00046869"/>
    <w:rsid w:val="0005193F"/>
    <w:rsid w:val="00052802"/>
    <w:rsid w:val="00053AC8"/>
    <w:rsid w:val="000578D2"/>
    <w:rsid w:val="00061B79"/>
    <w:rsid w:val="00061DFD"/>
    <w:rsid w:val="00061F60"/>
    <w:rsid w:val="0007066E"/>
    <w:rsid w:val="0007101E"/>
    <w:rsid w:val="000747D7"/>
    <w:rsid w:val="00074A5C"/>
    <w:rsid w:val="00077B87"/>
    <w:rsid w:val="00080526"/>
    <w:rsid w:val="00083308"/>
    <w:rsid w:val="0008738D"/>
    <w:rsid w:val="00090E31"/>
    <w:rsid w:val="00091F41"/>
    <w:rsid w:val="000931D8"/>
    <w:rsid w:val="00093721"/>
    <w:rsid w:val="00095116"/>
    <w:rsid w:val="000963A4"/>
    <w:rsid w:val="00096C41"/>
    <w:rsid w:val="00097292"/>
    <w:rsid w:val="00097A6C"/>
    <w:rsid w:val="00097B28"/>
    <w:rsid w:val="000A1FFA"/>
    <w:rsid w:val="000A241E"/>
    <w:rsid w:val="000A31C6"/>
    <w:rsid w:val="000A7C3E"/>
    <w:rsid w:val="000B08F6"/>
    <w:rsid w:val="000B33D9"/>
    <w:rsid w:val="000B424E"/>
    <w:rsid w:val="000B492E"/>
    <w:rsid w:val="000B798A"/>
    <w:rsid w:val="000C6059"/>
    <w:rsid w:val="000C70AB"/>
    <w:rsid w:val="000D0295"/>
    <w:rsid w:val="000D3A83"/>
    <w:rsid w:val="000D3B6C"/>
    <w:rsid w:val="000E2AD1"/>
    <w:rsid w:val="000E42B9"/>
    <w:rsid w:val="000E5553"/>
    <w:rsid w:val="000E62C4"/>
    <w:rsid w:val="000E7CCF"/>
    <w:rsid w:val="000F306A"/>
    <w:rsid w:val="000F3656"/>
    <w:rsid w:val="000F3863"/>
    <w:rsid w:val="00103854"/>
    <w:rsid w:val="00104980"/>
    <w:rsid w:val="00105F62"/>
    <w:rsid w:val="001062C0"/>
    <w:rsid w:val="001139BD"/>
    <w:rsid w:val="001146D0"/>
    <w:rsid w:val="001166CB"/>
    <w:rsid w:val="0012231A"/>
    <w:rsid w:val="00122687"/>
    <w:rsid w:val="00125701"/>
    <w:rsid w:val="00127E35"/>
    <w:rsid w:val="001312C6"/>
    <w:rsid w:val="001325C0"/>
    <w:rsid w:val="001326FC"/>
    <w:rsid w:val="0013578A"/>
    <w:rsid w:val="00135DFF"/>
    <w:rsid w:val="00135F97"/>
    <w:rsid w:val="00136B40"/>
    <w:rsid w:val="00142D80"/>
    <w:rsid w:val="00144B27"/>
    <w:rsid w:val="00146642"/>
    <w:rsid w:val="00150250"/>
    <w:rsid w:val="00150F0B"/>
    <w:rsid w:val="001515E6"/>
    <w:rsid w:val="001537B1"/>
    <w:rsid w:val="00155229"/>
    <w:rsid w:val="001570C2"/>
    <w:rsid w:val="00157BA4"/>
    <w:rsid w:val="001656A9"/>
    <w:rsid w:val="00165F7A"/>
    <w:rsid w:val="00165F92"/>
    <w:rsid w:val="001676B9"/>
    <w:rsid w:val="00167CD1"/>
    <w:rsid w:val="00172252"/>
    <w:rsid w:val="00172A8B"/>
    <w:rsid w:val="00173E6A"/>
    <w:rsid w:val="001742D2"/>
    <w:rsid w:val="001758E9"/>
    <w:rsid w:val="00175B81"/>
    <w:rsid w:val="0017674E"/>
    <w:rsid w:val="00177CFF"/>
    <w:rsid w:val="00177D3F"/>
    <w:rsid w:val="00181AE1"/>
    <w:rsid w:val="00184625"/>
    <w:rsid w:val="00185A18"/>
    <w:rsid w:val="00191E84"/>
    <w:rsid w:val="00193407"/>
    <w:rsid w:val="001A16A4"/>
    <w:rsid w:val="001A50A8"/>
    <w:rsid w:val="001A63F5"/>
    <w:rsid w:val="001A6503"/>
    <w:rsid w:val="001B0748"/>
    <w:rsid w:val="001B2D1E"/>
    <w:rsid w:val="001B31AD"/>
    <w:rsid w:val="001B3889"/>
    <w:rsid w:val="001B79F7"/>
    <w:rsid w:val="001C0C76"/>
    <w:rsid w:val="001C2BAE"/>
    <w:rsid w:val="001C73AC"/>
    <w:rsid w:val="001D2576"/>
    <w:rsid w:val="001D32FD"/>
    <w:rsid w:val="001D461C"/>
    <w:rsid w:val="001D64CE"/>
    <w:rsid w:val="001E22BB"/>
    <w:rsid w:val="001E5556"/>
    <w:rsid w:val="001E664B"/>
    <w:rsid w:val="001F38E9"/>
    <w:rsid w:val="001F412D"/>
    <w:rsid w:val="001F6017"/>
    <w:rsid w:val="0020131B"/>
    <w:rsid w:val="002033A2"/>
    <w:rsid w:val="0020394E"/>
    <w:rsid w:val="00211128"/>
    <w:rsid w:val="00213956"/>
    <w:rsid w:val="002142BB"/>
    <w:rsid w:val="002220C5"/>
    <w:rsid w:val="00224A57"/>
    <w:rsid w:val="0022645C"/>
    <w:rsid w:val="0023094D"/>
    <w:rsid w:val="002322F8"/>
    <w:rsid w:val="002363A7"/>
    <w:rsid w:val="00240AFF"/>
    <w:rsid w:val="002430A6"/>
    <w:rsid w:val="00244C70"/>
    <w:rsid w:val="00245553"/>
    <w:rsid w:val="00246A44"/>
    <w:rsid w:val="0025070F"/>
    <w:rsid w:val="0025488E"/>
    <w:rsid w:val="002607CD"/>
    <w:rsid w:val="00265484"/>
    <w:rsid w:val="002741EE"/>
    <w:rsid w:val="00274CE0"/>
    <w:rsid w:val="002808A6"/>
    <w:rsid w:val="0028300F"/>
    <w:rsid w:val="00283A00"/>
    <w:rsid w:val="00290E8F"/>
    <w:rsid w:val="002938DA"/>
    <w:rsid w:val="0029546C"/>
    <w:rsid w:val="00295A02"/>
    <w:rsid w:val="002963EB"/>
    <w:rsid w:val="002A2C0E"/>
    <w:rsid w:val="002A69AA"/>
    <w:rsid w:val="002A7D04"/>
    <w:rsid w:val="002A7E40"/>
    <w:rsid w:val="002B078A"/>
    <w:rsid w:val="002B0D29"/>
    <w:rsid w:val="002B4D80"/>
    <w:rsid w:val="002B4F5F"/>
    <w:rsid w:val="002B55BA"/>
    <w:rsid w:val="002B6103"/>
    <w:rsid w:val="002B64C3"/>
    <w:rsid w:val="002B75E0"/>
    <w:rsid w:val="002C0BF0"/>
    <w:rsid w:val="002C2F32"/>
    <w:rsid w:val="002C4310"/>
    <w:rsid w:val="002C54F7"/>
    <w:rsid w:val="002C66E1"/>
    <w:rsid w:val="002D428A"/>
    <w:rsid w:val="002D6014"/>
    <w:rsid w:val="002E0203"/>
    <w:rsid w:val="002E58FA"/>
    <w:rsid w:val="002E69F1"/>
    <w:rsid w:val="002E7959"/>
    <w:rsid w:val="002F58C7"/>
    <w:rsid w:val="002F7AFD"/>
    <w:rsid w:val="002F7FDD"/>
    <w:rsid w:val="00301394"/>
    <w:rsid w:val="003045DA"/>
    <w:rsid w:val="00314099"/>
    <w:rsid w:val="0031500D"/>
    <w:rsid w:val="00315A4A"/>
    <w:rsid w:val="003179FE"/>
    <w:rsid w:val="003261E8"/>
    <w:rsid w:val="00330A63"/>
    <w:rsid w:val="0033421A"/>
    <w:rsid w:val="00334C85"/>
    <w:rsid w:val="00351292"/>
    <w:rsid w:val="0036007E"/>
    <w:rsid w:val="00365924"/>
    <w:rsid w:val="00365A1C"/>
    <w:rsid w:val="00367044"/>
    <w:rsid w:val="003768FD"/>
    <w:rsid w:val="003811C8"/>
    <w:rsid w:val="00382A50"/>
    <w:rsid w:val="00384497"/>
    <w:rsid w:val="003846B2"/>
    <w:rsid w:val="00385D7A"/>
    <w:rsid w:val="00387661"/>
    <w:rsid w:val="00387CB1"/>
    <w:rsid w:val="00392C11"/>
    <w:rsid w:val="00393249"/>
    <w:rsid w:val="0039505A"/>
    <w:rsid w:val="003A116A"/>
    <w:rsid w:val="003A27DE"/>
    <w:rsid w:val="003A38F4"/>
    <w:rsid w:val="003B18F9"/>
    <w:rsid w:val="003B30E2"/>
    <w:rsid w:val="003B3760"/>
    <w:rsid w:val="003B3DC7"/>
    <w:rsid w:val="003B4DC4"/>
    <w:rsid w:val="003B5C4C"/>
    <w:rsid w:val="003C3604"/>
    <w:rsid w:val="003D4023"/>
    <w:rsid w:val="003D799A"/>
    <w:rsid w:val="003E103B"/>
    <w:rsid w:val="003E57E8"/>
    <w:rsid w:val="003E5CE2"/>
    <w:rsid w:val="003F12C3"/>
    <w:rsid w:val="003F3F47"/>
    <w:rsid w:val="003F599C"/>
    <w:rsid w:val="003F6E6B"/>
    <w:rsid w:val="003F7942"/>
    <w:rsid w:val="003F7B0E"/>
    <w:rsid w:val="00403423"/>
    <w:rsid w:val="00404C18"/>
    <w:rsid w:val="00406D44"/>
    <w:rsid w:val="00410565"/>
    <w:rsid w:val="00411F0F"/>
    <w:rsid w:val="004126B0"/>
    <w:rsid w:val="00415FD1"/>
    <w:rsid w:val="00417022"/>
    <w:rsid w:val="00421D36"/>
    <w:rsid w:val="004246BF"/>
    <w:rsid w:val="00424B1E"/>
    <w:rsid w:val="00425FD6"/>
    <w:rsid w:val="0043191C"/>
    <w:rsid w:val="00431CF3"/>
    <w:rsid w:val="00435826"/>
    <w:rsid w:val="00436F10"/>
    <w:rsid w:val="004376AC"/>
    <w:rsid w:val="00440613"/>
    <w:rsid w:val="00442C7B"/>
    <w:rsid w:val="0044321E"/>
    <w:rsid w:val="00443A51"/>
    <w:rsid w:val="0044481A"/>
    <w:rsid w:val="00445228"/>
    <w:rsid w:val="00450F10"/>
    <w:rsid w:val="00452485"/>
    <w:rsid w:val="00462B28"/>
    <w:rsid w:val="0046348C"/>
    <w:rsid w:val="004645C4"/>
    <w:rsid w:val="004668D1"/>
    <w:rsid w:val="00467B45"/>
    <w:rsid w:val="00470019"/>
    <w:rsid w:val="004751F6"/>
    <w:rsid w:val="00480357"/>
    <w:rsid w:val="00483282"/>
    <w:rsid w:val="00483C7A"/>
    <w:rsid w:val="00485B8E"/>
    <w:rsid w:val="004874CD"/>
    <w:rsid w:val="00492DDA"/>
    <w:rsid w:val="004A4131"/>
    <w:rsid w:val="004A44FF"/>
    <w:rsid w:val="004B1591"/>
    <w:rsid w:val="004B16C6"/>
    <w:rsid w:val="004B3837"/>
    <w:rsid w:val="004B7CB7"/>
    <w:rsid w:val="004C09DE"/>
    <w:rsid w:val="004C498B"/>
    <w:rsid w:val="004C4EA1"/>
    <w:rsid w:val="004C548D"/>
    <w:rsid w:val="004C5E43"/>
    <w:rsid w:val="004C624B"/>
    <w:rsid w:val="004D4908"/>
    <w:rsid w:val="004D4939"/>
    <w:rsid w:val="004D60A7"/>
    <w:rsid w:val="004D7EDB"/>
    <w:rsid w:val="004E4048"/>
    <w:rsid w:val="004E4EFF"/>
    <w:rsid w:val="004E5FDC"/>
    <w:rsid w:val="004F01C5"/>
    <w:rsid w:val="004F2D63"/>
    <w:rsid w:val="004F75D8"/>
    <w:rsid w:val="00500F9B"/>
    <w:rsid w:val="00511641"/>
    <w:rsid w:val="00511B87"/>
    <w:rsid w:val="00513E60"/>
    <w:rsid w:val="005154FA"/>
    <w:rsid w:val="00520323"/>
    <w:rsid w:val="005249F5"/>
    <w:rsid w:val="00526B23"/>
    <w:rsid w:val="005307E3"/>
    <w:rsid w:val="005318B2"/>
    <w:rsid w:val="00534089"/>
    <w:rsid w:val="0053486F"/>
    <w:rsid w:val="00536FA8"/>
    <w:rsid w:val="00537087"/>
    <w:rsid w:val="00542CFE"/>
    <w:rsid w:val="00547053"/>
    <w:rsid w:val="00547CDC"/>
    <w:rsid w:val="0055143E"/>
    <w:rsid w:val="00555CAC"/>
    <w:rsid w:val="00556CB7"/>
    <w:rsid w:val="0056263B"/>
    <w:rsid w:val="00563D80"/>
    <w:rsid w:val="00563DBF"/>
    <w:rsid w:val="00574C08"/>
    <w:rsid w:val="00575BB7"/>
    <w:rsid w:val="00576E88"/>
    <w:rsid w:val="00585F41"/>
    <w:rsid w:val="005914BF"/>
    <w:rsid w:val="0059248F"/>
    <w:rsid w:val="00592AED"/>
    <w:rsid w:val="005936B6"/>
    <w:rsid w:val="00593DAC"/>
    <w:rsid w:val="0059639D"/>
    <w:rsid w:val="005A562F"/>
    <w:rsid w:val="005A71E5"/>
    <w:rsid w:val="005A7CF2"/>
    <w:rsid w:val="005B2208"/>
    <w:rsid w:val="005C0D2F"/>
    <w:rsid w:val="005C1C1E"/>
    <w:rsid w:val="005C2DCD"/>
    <w:rsid w:val="005C7C0B"/>
    <w:rsid w:val="005D014B"/>
    <w:rsid w:val="005D0A3F"/>
    <w:rsid w:val="005D0F77"/>
    <w:rsid w:val="005D1019"/>
    <w:rsid w:val="005D3B4F"/>
    <w:rsid w:val="005D45C8"/>
    <w:rsid w:val="005D5990"/>
    <w:rsid w:val="005D5E3C"/>
    <w:rsid w:val="005D616F"/>
    <w:rsid w:val="005D6A54"/>
    <w:rsid w:val="005D7DD6"/>
    <w:rsid w:val="005F2133"/>
    <w:rsid w:val="005F6E8F"/>
    <w:rsid w:val="005F7D49"/>
    <w:rsid w:val="00600905"/>
    <w:rsid w:val="00603969"/>
    <w:rsid w:val="0060610D"/>
    <w:rsid w:val="006069FB"/>
    <w:rsid w:val="00607EF7"/>
    <w:rsid w:val="006116CB"/>
    <w:rsid w:val="00614AFF"/>
    <w:rsid w:val="00615AC8"/>
    <w:rsid w:val="0062024A"/>
    <w:rsid w:val="00624260"/>
    <w:rsid w:val="00626FAC"/>
    <w:rsid w:val="006339F7"/>
    <w:rsid w:val="006366FD"/>
    <w:rsid w:val="00640D17"/>
    <w:rsid w:val="00642623"/>
    <w:rsid w:val="006455D0"/>
    <w:rsid w:val="0064717B"/>
    <w:rsid w:val="0064786A"/>
    <w:rsid w:val="00647C42"/>
    <w:rsid w:val="00650047"/>
    <w:rsid w:val="00650767"/>
    <w:rsid w:val="006508C8"/>
    <w:rsid w:val="0065737F"/>
    <w:rsid w:val="00665F0A"/>
    <w:rsid w:val="006701CE"/>
    <w:rsid w:val="0067546B"/>
    <w:rsid w:val="00675E73"/>
    <w:rsid w:val="0067613A"/>
    <w:rsid w:val="00680BDD"/>
    <w:rsid w:val="00682D92"/>
    <w:rsid w:val="00685C5C"/>
    <w:rsid w:val="00687659"/>
    <w:rsid w:val="00691486"/>
    <w:rsid w:val="00692BBF"/>
    <w:rsid w:val="00693048"/>
    <w:rsid w:val="006A12D2"/>
    <w:rsid w:val="006A177C"/>
    <w:rsid w:val="006A1E91"/>
    <w:rsid w:val="006A3EEE"/>
    <w:rsid w:val="006A77A6"/>
    <w:rsid w:val="006B00C3"/>
    <w:rsid w:val="006B1B8F"/>
    <w:rsid w:val="006B1DE4"/>
    <w:rsid w:val="006B5CB1"/>
    <w:rsid w:val="006C0BFA"/>
    <w:rsid w:val="006C2F6C"/>
    <w:rsid w:val="006C2FB3"/>
    <w:rsid w:val="006C5215"/>
    <w:rsid w:val="006D10DF"/>
    <w:rsid w:val="006D20B9"/>
    <w:rsid w:val="006D3359"/>
    <w:rsid w:val="006D6F6A"/>
    <w:rsid w:val="006D7B8E"/>
    <w:rsid w:val="006E3A52"/>
    <w:rsid w:val="006F20C0"/>
    <w:rsid w:val="006F2669"/>
    <w:rsid w:val="006F38FF"/>
    <w:rsid w:val="006F5579"/>
    <w:rsid w:val="006F566D"/>
    <w:rsid w:val="006F7671"/>
    <w:rsid w:val="0070386B"/>
    <w:rsid w:val="00703DA8"/>
    <w:rsid w:val="0070455C"/>
    <w:rsid w:val="00704F00"/>
    <w:rsid w:val="007065F4"/>
    <w:rsid w:val="00707610"/>
    <w:rsid w:val="00707849"/>
    <w:rsid w:val="00710936"/>
    <w:rsid w:val="00711A73"/>
    <w:rsid w:val="00711CFE"/>
    <w:rsid w:val="00712873"/>
    <w:rsid w:val="00715A6C"/>
    <w:rsid w:val="00726434"/>
    <w:rsid w:val="00726C94"/>
    <w:rsid w:val="00737678"/>
    <w:rsid w:val="0074316A"/>
    <w:rsid w:val="0074323C"/>
    <w:rsid w:val="0074524A"/>
    <w:rsid w:val="0075027C"/>
    <w:rsid w:val="00752672"/>
    <w:rsid w:val="00752838"/>
    <w:rsid w:val="007565E7"/>
    <w:rsid w:val="00757279"/>
    <w:rsid w:val="00761B33"/>
    <w:rsid w:val="0076345E"/>
    <w:rsid w:val="00764C05"/>
    <w:rsid w:val="007668B3"/>
    <w:rsid w:val="007716DF"/>
    <w:rsid w:val="00772C5F"/>
    <w:rsid w:val="00776DE7"/>
    <w:rsid w:val="007817D3"/>
    <w:rsid w:val="00792379"/>
    <w:rsid w:val="00795119"/>
    <w:rsid w:val="007A49B1"/>
    <w:rsid w:val="007A549C"/>
    <w:rsid w:val="007A59D1"/>
    <w:rsid w:val="007A64D0"/>
    <w:rsid w:val="007A6832"/>
    <w:rsid w:val="007B1D47"/>
    <w:rsid w:val="007B5237"/>
    <w:rsid w:val="007B739B"/>
    <w:rsid w:val="007B7C29"/>
    <w:rsid w:val="007C196F"/>
    <w:rsid w:val="007C19B5"/>
    <w:rsid w:val="007C1AE9"/>
    <w:rsid w:val="007C3D5D"/>
    <w:rsid w:val="007C6744"/>
    <w:rsid w:val="007C6F64"/>
    <w:rsid w:val="007D2D21"/>
    <w:rsid w:val="007D41B7"/>
    <w:rsid w:val="007D738E"/>
    <w:rsid w:val="007D77BA"/>
    <w:rsid w:val="007E05F0"/>
    <w:rsid w:val="007E1194"/>
    <w:rsid w:val="007E3D59"/>
    <w:rsid w:val="007E3F30"/>
    <w:rsid w:val="007E5BAF"/>
    <w:rsid w:val="007E5D44"/>
    <w:rsid w:val="007E5D77"/>
    <w:rsid w:val="007E6F02"/>
    <w:rsid w:val="007F1C2B"/>
    <w:rsid w:val="007F5BC2"/>
    <w:rsid w:val="007F702E"/>
    <w:rsid w:val="00801BB6"/>
    <w:rsid w:val="00804C90"/>
    <w:rsid w:val="008149CC"/>
    <w:rsid w:val="0081515F"/>
    <w:rsid w:val="0081717B"/>
    <w:rsid w:val="00817781"/>
    <w:rsid w:val="00817AFF"/>
    <w:rsid w:val="0082432F"/>
    <w:rsid w:val="00825A45"/>
    <w:rsid w:val="00831234"/>
    <w:rsid w:val="008316FC"/>
    <w:rsid w:val="00831B5F"/>
    <w:rsid w:val="008360F6"/>
    <w:rsid w:val="00836809"/>
    <w:rsid w:val="008377E5"/>
    <w:rsid w:val="00840CB6"/>
    <w:rsid w:val="008415AA"/>
    <w:rsid w:val="00847ECF"/>
    <w:rsid w:val="00851192"/>
    <w:rsid w:val="00853492"/>
    <w:rsid w:val="00854C15"/>
    <w:rsid w:val="00855592"/>
    <w:rsid w:val="00856D79"/>
    <w:rsid w:val="008578B6"/>
    <w:rsid w:val="00861710"/>
    <w:rsid w:val="00862B73"/>
    <w:rsid w:val="00865FF7"/>
    <w:rsid w:val="00867776"/>
    <w:rsid w:val="00870988"/>
    <w:rsid w:val="00873FA7"/>
    <w:rsid w:val="00876562"/>
    <w:rsid w:val="008815E7"/>
    <w:rsid w:val="008832DF"/>
    <w:rsid w:val="00887885"/>
    <w:rsid w:val="0089022F"/>
    <w:rsid w:val="00897365"/>
    <w:rsid w:val="00897752"/>
    <w:rsid w:val="008A04D6"/>
    <w:rsid w:val="008A0A37"/>
    <w:rsid w:val="008A1B4F"/>
    <w:rsid w:val="008A5E62"/>
    <w:rsid w:val="008B0CDE"/>
    <w:rsid w:val="008B0F1D"/>
    <w:rsid w:val="008B29F8"/>
    <w:rsid w:val="008B45A8"/>
    <w:rsid w:val="008B498E"/>
    <w:rsid w:val="008C0F9A"/>
    <w:rsid w:val="008C3E49"/>
    <w:rsid w:val="008C580D"/>
    <w:rsid w:val="008C704A"/>
    <w:rsid w:val="008D0837"/>
    <w:rsid w:val="008D2320"/>
    <w:rsid w:val="008D743C"/>
    <w:rsid w:val="008D7B87"/>
    <w:rsid w:val="008E0DD8"/>
    <w:rsid w:val="008E746D"/>
    <w:rsid w:val="008E7C7F"/>
    <w:rsid w:val="008F4C55"/>
    <w:rsid w:val="00903AF8"/>
    <w:rsid w:val="009050F1"/>
    <w:rsid w:val="00911019"/>
    <w:rsid w:val="00911FB2"/>
    <w:rsid w:val="0091329F"/>
    <w:rsid w:val="00914FB4"/>
    <w:rsid w:val="0092171F"/>
    <w:rsid w:val="00925A04"/>
    <w:rsid w:val="00926F01"/>
    <w:rsid w:val="00930904"/>
    <w:rsid w:val="00940074"/>
    <w:rsid w:val="00941A77"/>
    <w:rsid w:val="0094498E"/>
    <w:rsid w:val="00944B90"/>
    <w:rsid w:val="00945285"/>
    <w:rsid w:val="009459B9"/>
    <w:rsid w:val="00946695"/>
    <w:rsid w:val="00950AD8"/>
    <w:rsid w:val="00951666"/>
    <w:rsid w:val="00952EBB"/>
    <w:rsid w:val="0096217D"/>
    <w:rsid w:val="00962D15"/>
    <w:rsid w:val="0096353E"/>
    <w:rsid w:val="009646EF"/>
    <w:rsid w:val="0097331B"/>
    <w:rsid w:val="009757EC"/>
    <w:rsid w:val="00990B67"/>
    <w:rsid w:val="009953B4"/>
    <w:rsid w:val="00995D86"/>
    <w:rsid w:val="00996B6C"/>
    <w:rsid w:val="009A1509"/>
    <w:rsid w:val="009A2BDA"/>
    <w:rsid w:val="009A571E"/>
    <w:rsid w:val="009A5CFF"/>
    <w:rsid w:val="009A7B1D"/>
    <w:rsid w:val="009A7B66"/>
    <w:rsid w:val="009B4F9D"/>
    <w:rsid w:val="009B5ADF"/>
    <w:rsid w:val="009C2074"/>
    <w:rsid w:val="009C25B9"/>
    <w:rsid w:val="009C6509"/>
    <w:rsid w:val="009C7B57"/>
    <w:rsid w:val="009D5284"/>
    <w:rsid w:val="009D59AD"/>
    <w:rsid w:val="009D67D7"/>
    <w:rsid w:val="009D711D"/>
    <w:rsid w:val="009E40AD"/>
    <w:rsid w:val="009E5C5C"/>
    <w:rsid w:val="009E7839"/>
    <w:rsid w:val="009F4DD8"/>
    <w:rsid w:val="009F60E0"/>
    <w:rsid w:val="00A0022B"/>
    <w:rsid w:val="00A002B0"/>
    <w:rsid w:val="00A00A87"/>
    <w:rsid w:val="00A014E8"/>
    <w:rsid w:val="00A06AB8"/>
    <w:rsid w:val="00A06BB5"/>
    <w:rsid w:val="00A11AE0"/>
    <w:rsid w:val="00A11D04"/>
    <w:rsid w:val="00A15594"/>
    <w:rsid w:val="00A15A12"/>
    <w:rsid w:val="00A16E3F"/>
    <w:rsid w:val="00A17219"/>
    <w:rsid w:val="00A213C7"/>
    <w:rsid w:val="00A22DFD"/>
    <w:rsid w:val="00A25C5D"/>
    <w:rsid w:val="00A26CC7"/>
    <w:rsid w:val="00A27B2D"/>
    <w:rsid w:val="00A332D8"/>
    <w:rsid w:val="00A3453E"/>
    <w:rsid w:val="00A3777F"/>
    <w:rsid w:val="00A4138E"/>
    <w:rsid w:val="00A4149A"/>
    <w:rsid w:val="00A431E0"/>
    <w:rsid w:val="00A45604"/>
    <w:rsid w:val="00A45A42"/>
    <w:rsid w:val="00A47AB2"/>
    <w:rsid w:val="00A5000B"/>
    <w:rsid w:val="00A5647F"/>
    <w:rsid w:val="00A63FC6"/>
    <w:rsid w:val="00A642F0"/>
    <w:rsid w:val="00A65CD0"/>
    <w:rsid w:val="00A66A4D"/>
    <w:rsid w:val="00A717DB"/>
    <w:rsid w:val="00A72AE0"/>
    <w:rsid w:val="00A72E88"/>
    <w:rsid w:val="00A76296"/>
    <w:rsid w:val="00A80561"/>
    <w:rsid w:val="00A831AA"/>
    <w:rsid w:val="00A84369"/>
    <w:rsid w:val="00A844F8"/>
    <w:rsid w:val="00A85B52"/>
    <w:rsid w:val="00A90EC3"/>
    <w:rsid w:val="00AA13EA"/>
    <w:rsid w:val="00AA409C"/>
    <w:rsid w:val="00AA69D8"/>
    <w:rsid w:val="00AB1647"/>
    <w:rsid w:val="00AB470C"/>
    <w:rsid w:val="00AB6543"/>
    <w:rsid w:val="00AB68F1"/>
    <w:rsid w:val="00AB7D37"/>
    <w:rsid w:val="00AC03E5"/>
    <w:rsid w:val="00AC2279"/>
    <w:rsid w:val="00AC3F67"/>
    <w:rsid w:val="00AC5F80"/>
    <w:rsid w:val="00AD281B"/>
    <w:rsid w:val="00AD31B7"/>
    <w:rsid w:val="00AD3F3F"/>
    <w:rsid w:val="00AD4EEA"/>
    <w:rsid w:val="00AD7A03"/>
    <w:rsid w:val="00AD7A24"/>
    <w:rsid w:val="00AE08B0"/>
    <w:rsid w:val="00AE13D7"/>
    <w:rsid w:val="00AE5EBE"/>
    <w:rsid w:val="00AF65EE"/>
    <w:rsid w:val="00B031C5"/>
    <w:rsid w:val="00B06109"/>
    <w:rsid w:val="00B10894"/>
    <w:rsid w:val="00B111FB"/>
    <w:rsid w:val="00B12E1F"/>
    <w:rsid w:val="00B13EA5"/>
    <w:rsid w:val="00B1447A"/>
    <w:rsid w:val="00B17943"/>
    <w:rsid w:val="00B21EBC"/>
    <w:rsid w:val="00B23EE1"/>
    <w:rsid w:val="00B23F1D"/>
    <w:rsid w:val="00B271E1"/>
    <w:rsid w:val="00B33959"/>
    <w:rsid w:val="00B35296"/>
    <w:rsid w:val="00B371CB"/>
    <w:rsid w:val="00B4576A"/>
    <w:rsid w:val="00B51B74"/>
    <w:rsid w:val="00B53AA0"/>
    <w:rsid w:val="00B55B64"/>
    <w:rsid w:val="00B6066C"/>
    <w:rsid w:val="00B6181C"/>
    <w:rsid w:val="00B636C1"/>
    <w:rsid w:val="00B63F62"/>
    <w:rsid w:val="00B640BF"/>
    <w:rsid w:val="00B64248"/>
    <w:rsid w:val="00B64669"/>
    <w:rsid w:val="00B651DB"/>
    <w:rsid w:val="00B65A55"/>
    <w:rsid w:val="00B7204B"/>
    <w:rsid w:val="00B75B42"/>
    <w:rsid w:val="00B76894"/>
    <w:rsid w:val="00B77A23"/>
    <w:rsid w:val="00B82232"/>
    <w:rsid w:val="00B829EC"/>
    <w:rsid w:val="00B83A77"/>
    <w:rsid w:val="00B860B4"/>
    <w:rsid w:val="00B864CE"/>
    <w:rsid w:val="00B90571"/>
    <w:rsid w:val="00B9425F"/>
    <w:rsid w:val="00B95551"/>
    <w:rsid w:val="00B96AC0"/>
    <w:rsid w:val="00B974A3"/>
    <w:rsid w:val="00BA1694"/>
    <w:rsid w:val="00BA1F74"/>
    <w:rsid w:val="00BA5D41"/>
    <w:rsid w:val="00BA6CCA"/>
    <w:rsid w:val="00BA7C82"/>
    <w:rsid w:val="00BB75FC"/>
    <w:rsid w:val="00BC2469"/>
    <w:rsid w:val="00BC7665"/>
    <w:rsid w:val="00BD0C4A"/>
    <w:rsid w:val="00BD57D4"/>
    <w:rsid w:val="00BE1BB9"/>
    <w:rsid w:val="00BE22B5"/>
    <w:rsid w:val="00BE4CC9"/>
    <w:rsid w:val="00BF0E74"/>
    <w:rsid w:val="00BF1514"/>
    <w:rsid w:val="00BF15C6"/>
    <w:rsid w:val="00BF1BA1"/>
    <w:rsid w:val="00BF2B77"/>
    <w:rsid w:val="00BF57C7"/>
    <w:rsid w:val="00BF6EC8"/>
    <w:rsid w:val="00C01BC7"/>
    <w:rsid w:val="00C02049"/>
    <w:rsid w:val="00C02503"/>
    <w:rsid w:val="00C025EA"/>
    <w:rsid w:val="00C05243"/>
    <w:rsid w:val="00C0572A"/>
    <w:rsid w:val="00C07094"/>
    <w:rsid w:val="00C10F7D"/>
    <w:rsid w:val="00C11627"/>
    <w:rsid w:val="00C12702"/>
    <w:rsid w:val="00C134E7"/>
    <w:rsid w:val="00C13C85"/>
    <w:rsid w:val="00C173DB"/>
    <w:rsid w:val="00C2086A"/>
    <w:rsid w:val="00C25B16"/>
    <w:rsid w:val="00C30E54"/>
    <w:rsid w:val="00C32DB2"/>
    <w:rsid w:val="00C3491E"/>
    <w:rsid w:val="00C40398"/>
    <w:rsid w:val="00C40A1D"/>
    <w:rsid w:val="00C40A82"/>
    <w:rsid w:val="00C40C25"/>
    <w:rsid w:val="00C417BF"/>
    <w:rsid w:val="00C41D6A"/>
    <w:rsid w:val="00C433D0"/>
    <w:rsid w:val="00C453C6"/>
    <w:rsid w:val="00C50DB8"/>
    <w:rsid w:val="00C5257F"/>
    <w:rsid w:val="00C53F1D"/>
    <w:rsid w:val="00C54A12"/>
    <w:rsid w:val="00C5533E"/>
    <w:rsid w:val="00C55349"/>
    <w:rsid w:val="00C6142C"/>
    <w:rsid w:val="00C623FA"/>
    <w:rsid w:val="00C63884"/>
    <w:rsid w:val="00C66D2E"/>
    <w:rsid w:val="00C6770E"/>
    <w:rsid w:val="00C74C67"/>
    <w:rsid w:val="00C767C9"/>
    <w:rsid w:val="00C76902"/>
    <w:rsid w:val="00C77BA4"/>
    <w:rsid w:val="00C82A32"/>
    <w:rsid w:val="00C84B26"/>
    <w:rsid w:val="00C8534C"/>
    <w:rsid w:val="00C85A25"/>
    <w:rsid w:val="00C86EFA"/>
    <w:rsid w:val="00C90C70"/>
    <w:rsid w:val="00C93E07"/>
    <w:rsid w:val="00C94476"/>
    <w:rsid w:val="00C9644A"/>
    <w:rsid w:val="00CA025D"/>
    <w:rsid w:val="00CA0402"/>
    <w:rsid w:val="00CA0DD8"/>
    <w:rsid w:val="00CA2943"/>
    <w:rsid w:val="00CB311A"/>
    <w:rsid w:val="00CB52EE"/>
    <w:rsid w:val="00CB66B8"/>
    <w:rsid w:val="00CC06F3"/>
    <w:rsid w:val="00CC4E69"/>
    <w:rsid w:val="00CC525A"/>
    <w:rsid w:val="00CC52EF"/>
    <w:rsid w:val="00CC6207"/>
    <w:rsid w:val="00CC7A28"/>
    <w:rsid w:val="00CC7F1B"/>
    <w:rsid w:val="00CD03A7"/>
    <w:rsid w:val="00CD13D2"/>
    <w:rsid w:val="00CD3FA7"/>
    <w:rsid w:val="00CD6740"/>
    <w:rsid w:val="00CE0228"/>
    <w:rsid w:val="00CE623F"/>
    <w:rsid w:val="00CF07C3"/>
    <w:rsid w:val="00CF4F87"/>
    <w:rsid w:val="00CF6317"/>
    <w:rsid w:val="00D05290"/>
    <w:rsid w:val="00D17464"/>
    <w:rsid w:val="00D21943"/>
    <w:rsid w:val="00D2641B"/>
    <w:rsid w:val="00D26B9A"/>
    <w:rsid w:val="00D31681"/>
    <w:rsid w:val="00D3432E"/>
    <w:rsid w:val="00D343B3"/>
    <w:rsid w:val="00D42718"/>
    <w:rsid w:val="00D42BEC"/>
    <w:rsid w:val="00D52057"/>
    <w:rsid w:val="00D5760B"/>
    <w:rsid w:val="00D63808"/>
    <w:rsid w:val="00D644CC"/>
    <w:rsid w:val="00D70722"/>
    <w:rsid w:val="00D7161F"/>
    <w:rsid w:val="00D72C5B"/>
    <w:rsid w:val="00D730AD"/>
    <w:rsid w:val="00D73A2D"/>
    <w:rsid w:val="00D73F0A"/>
    <w:rsid w:val="00D75477"/>
    <w:rsid w:val="00D84BDB"/>
    <w:rsid w:val="00D87118"/>
    <w:rsid w:val="00D90257"/>
    <w:rsid w:val="00D92500"/>
    <w:rsid w:val="00D92598"/>
    <w:rsid w:val="00D92ED2"/>
    <w:rsid w:val="00D94440"/>
    <w:rsid w:val="00D94B76"/>
    <w:rsid w:val="00D95144"/>
    <w:rsid w:val="00D962FD"/>
    <w:rsid w:val="00D96713"/>
    <w:rsid w:val="00D9687C"/>
    <w:rsid w:val="00DA017E"/>
    <w:rsid w:val="00DA027E"/>
    <w:rsid w:val="00DA045D"/>
    <w:rsid w:val="00DA5A12"/>
    <w:rsid w:val="00DA64AD"/>
    <w:rsid w:val="00DB342B"/>
    <w:rsid w:val="00DB6DCF"/>
    <w:rsid w:val="00DC16E6"/>
    <w:rsid w:val="00DC5478"/>
    <w:rsid w:val="00DD254F"/>
    <w:rsid w:val="00DE004C"/>
    <w:rsid w:val="00DE0172"/>
    <w:rsid w:val="00DE2977"/>
    <w:rsid w:val="00DE3343"/>
    <w:rsid w:val="00DE6EDA"/>
    <w:rsid w:val="00DF5B36"/>
    <w:rsid w:val="00DF6923"/>
    <w:rsid w:val="00E04E89"/>
    <w:rsid w:val="00E05A8A"/>
    <w:rsid w:val="00E207BE"/>
    <w:rsid w:val="00E2380A"/>
    <w:rsid w:val="00E24F88"/>
    <w:rsid w:val="00E26D60"/>
    <w:rsid w:val="00E306F1"/>
    <w:rsid w:val="00E363EE"/>
    <w:rsid w:val="00E42C4C"/>
    <w:rsid w:val="00E430DE"/>
    <w:rsid w:val="00E433C8"/>
    <w:rsid w:val="00E456FF"/>
    <w:rsid w:val="00E478FD"/>
    <w:rsid w:val="00E5014A"/>
    <w:rsid w:val="00E56ED9"/>
    <w:rsid w:val="00E6556F"/>
    <w:rsid w:val="00E67F1E"/>
    <w:rsid w:val="00E7065B"/>
    <w:rsid w:val="00E723F1"/>
    <w:rsid w:val="00E73F66"/>
    <w:rsid w:val="00E74024"/>
    <w:rsid w:val="00E754CA"/>
    <w:rsid w:val="00E83DF2"/>
    <w:rsid w:val="00E84961"/>
    <w:rsid w:val="00E85385"/>
    <w:rsid w:val="00E8552D"/>
    <w:rsid w:val="00E87B65"/>
    <w:rsid w:val="00E908BC"/>
    <w:rsid w:val="00E92166"/>
    <w:rsid w:val="00E935C2"/>
    <w:rsid w:val="00E97174"/>
    <w:rsid w:val="00EA0139"/>
    <w:rsid w:val="00EA2117"/>
    <w:rsid w:val="00EA242A"/>
    <w:rsid w:val="00EA3D10"/>
    <w:rsid w:val="00EA5A69"/>
    <w:rsid w:val="00EA72CB"/>
    <w:rsid w:val="00EA79D6"/>
    <w:rsid w:val="00EB0A9A"/>
    <w:rsid w:val="00EB0E04"/>
    <w:rsid w:val="00EB323F"/>
    <w:rsid w:val="00EB48E4"/>
    <w:rsid w:val="00EB492C"/>
    <w:rsid w:val="00EB685F"/>
    <w:rsid w:val="00EC4487"/>
    <w:rsid w:val="00EC7F99"/>
    <w:rsid w:val="00ED166F"/>
    <w:rsid w:val="00ED7528"/>
    <w:rsid w:val="00EE139E"/>
    <w:rsid w:val="00EE1A38"/>
    <w:rsid w:val="00EE1FA2"/>
    <w:rsid w:val="00EE56AF"/>
    <w:rsid w:val="00EE71B9"/>
    <w:rsid w:val="00EF2FE7"/>
    <w:rsid w:val="00EF44B6"/>
    <w:rsid w:val="00F00400"/>
    <w:rsid w:val="00F04202"/>
    <w:rsid w:val="00F05FC2"/>
    <w:rsid w:val="00F10966"/>
    <w:rsid w:val="00F10AD2"/>
    <w:rsid w:val="00F110E5"/>
    <w:rsid w:val="00F17376"/>
    <w:rsid w:val="00F24040"/>
    <w:rsid w:val="00F240C2"/>
    <w:rsid w:val="00F241E7"/>
    <w:rsid w:val="00F26CF2"/>
    <w:rsid w:val="00F27691"/>
    <w:rsid w:val="00F27B57"/>
    <w:rsid w:val="00F32D0B"/>
    <w:rsid w:val="00F33AB7"/>
    <w:rsid w:val="00F34C49"/>
    <w:rsid w:val="00F3597C"/>
    <w:rsid w:val="00F3604B"/>
    <w:rsid w:val="00F37304"/>
    <w:rsid w:val="00F4184F"/>
    <w:rsid w:val="00F42693"/>
    <w:rsid w:val="00F47DD7"/>
    <w:rsid w:val="00F57DFF"/>
    <w:rsid w:val="00F62FD7"/>
    <w:rsid w:val="00F67225"/>
    <w:rsid w:val="00F7016E"/>
    <w:rsid w:val="00F73CA7"/>
    <w:rsid w:val="00F74E3D"/>
    <w:rsid w:val="00F7693D"/>
    <w:rsid w:val="00F77042"/>
    <w:rsid w:val="00F777C3"/>
    <w:rsid w:val="00F802BF"/>
    <w:rsid w:val="00F803AD"/>
    <w:rsid w:val="00F8255B"/>
    <w:rsid w:val="00F86FA5"/>
    <w:rsid w:val="00F877DB"/>
    <w:rsid w:val="00F90CA1"/>
    <w:rsid w:val="00F92FCE"/>
    <w:rsid w:val="00F93869"/>
    <w:rsid w:val="00F93E55"/>
    <w:rsid w:val="00F9731B"/>
    <w:rsid w:val="00F9793E"/>
    <w:rsid w:val="00FA20C7"/>
    <w:rsid w:val="00FA39D0"/>
    <w:rsid w:val="00FA553C"/>
    <w:rsid w:val="00FA6A39"/>
    <w:rsid w:val="00FA7FD2"/>
    <w:rsid w:val="00FB26D1"/>
    <w:rsid w:val="00FB55DF"/>
    <w:rsid w:val="00FB59C6"/>
    <w:rsid w:val="00FB5EE7"/>
    <w:rsid w:val="00FC386A"/>
    <w:rsid w:val="00FC3F42"/>
    <w:rsid w:val="00FC5FB3"/>
    <w:rsid w:val="00FD113A"/>
    <w:rsid w:val="00FD1CCD"/>
    <w:rsid w:val="00FD30C7"/>
    <w:rsid w:val="00FD56AA"/>
    <w:rsid w:val="00FE017D"/>
    <w:rsid w:val="00FE433E"/>
    <w:rsid w:val="00FE4D83"/>
    <w:rsid w:val="00FE74DF"/>
    <w:rsid w:val="00FE7812"/>
    <w:rsid w:val="00FE7DA6"/>
    <w:rsid w:val="00FF53E1"/>
    <w:rsid w:val="00FF5D6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54F"/>
    <w:pPr>
      <w:spacing w:after="0" w:line="240" w:lineRule="auto"/>
    </w:pPr>
    <w:rPr>
      <w:rFonts w:eastAsia="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254F"/>
    <w:rPr>
      <w:color w:val="0000FF"/>
      <w:u w:val="single"/>
    </w:rPr>
  </w:style>
</w:styles>
</file>

<file path=word/webSettings.xml><?xml version="1.0" encoding="utf-8"?>
<w:webSettings xmlns:r="http://schemas.openxmlformats.org/officeDocument/2006/relationships" xmlns:w="http://schemas.openxmlformats.org/wordprocessingml/2006/main">
  <w:divs>
    <w:div w:id="51977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My%20Documents\Downloads\Muc%206%20HD.ppt" TargetMode="External"/><Relationship Id="rId13" Type="http://schemas.openxmlformats.org/officeDocument/2006/relationships/hyperlink" Target="file:///D:\My%20Documents\Downloads\Dieu%2028%20Luat%20Cong%20doan.ppt" TargetMode="External"/><Relationship Id="rId3" Type="http://schemas.openxmlformats.org/officeDocument/2006/relationships/webSettings" Target="webSettings.xml"/><Relationship Id="rId7" Type="http://schemas.openxmlformats.org/officeDocument/2006/relationships/hyperlink" Target="file:///D:\My%20Documents\Downloads\Muc%204%20HD.ppt" TargetMode="External"/><Relationship Id="rId12" Type="http://schemas.openxmlformats.org/officeDocument/2006/relationships/hyperlink" Target="file:///D:\My%20Documents\Downloads\Muc%2014%20HD.pp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D:\My%20Documents\Downloads\Diem%20c%20muc%202.1%20HD238.ppt" TargetMode="External"/><Relationship Id="rId11" Type="http://schemas.openxmlformats.org/officeDocument/2006/relationships/hyperlink" Target="file:///D:\My%20Documents\Downloads\Presentation1.pptx" TargetMode="External"/><Relationship Id="rId5" Type="http://schemas.openxmlformats.org/officeDocument/2006/relationships/hyperlink" Target="file:///D:\My%20Documents\Downloads\Muc%201%20HD.ppt" TargetMode="External"/><Relationship Id="rId15" Type="http://schemas.openxmlformats.org/officeDocument/2006/relationships/theme" Target="theme/theme1.xml"/><Relationship Id="rId10" Type="http://schemas.openxmlformats.org/officeDocument/2006/relationships/hyperlink" Target="file:///D:\My%20Documents\Downloads\Muc%209%20HD.ppt" TargetMode="External"/><Relationship Id="rId4" Type="http://schemas.openxmlformats.org/officeDocument/2006/relationships/hyperlink" Target="file:///D:\My%20Documents\Downloads\Dieu%2010%20Hien%20phap%202013.ppt" TargetMode="External"/><Relationship Id="rId9" Type="http://schemas.openxmlformats.org/officeDocument/2006/relationships/hyperlink" Target="file:///D:\My%20Documents\Downloads\Diem%20c,%20muc%208.1%20HD238.pp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3886</Words>
  <Characters>22155</Characters>
  <Application>Microsoft Office Word</Application>
  <DocSecurity>0</DocSecurity>
  <Lines>184</Lines>
  <Paragraphs>51</Paragraphs>
  <ScaleCrop>false</ScaleCrop>
  <Company>Microsoft</Company>
  <LinksUpToDate>false</LinksUpToDate>
  <CharactersWithSpaces>25990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2020-08-13T08:40:00Z</dcterms:created>
  <dcterms:modified xsi:type="dcterms:W3CDTF">2020-08-13T08:40:00Z</dcterms:modified>
</cp:coreProperties>
</file>